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B" w:rsidRDefault="005659CB" w:rsidP="005659CB">
      <w:pPr>
        <w:pStyle w:val="a3"/>
        <w:rPr>
          <w:rFonts w:ascii="Times New Roman" w:hAnsi="Times New Roman"/>
          <w:i/>
          <w:sz w:val="28"/>
          <w:szCs w:val="28"/>
        </w:rPr>
      </w:pPr>
      <w:r w:rsidRPr="005659CB">
        <w:rPr>
          <w:rFonts w:ascii="Times New Roman" w:hAnsi="Times New Roman"/>
          <w:i/>
          <w:sz w:val="28"/>
          <w:szCs w:val="28"/>
        </w:rPr>
        <w:t>Коровина Наталья Геннадьевна, учитель географии МБОУ СОШ №13, г. Мурома, Владимирской обл.</w:t>
      </w:r>
    </w:p>
    <w:p w:rsidR="005659CB" w:rsidRPr="005659CB" w:rsidRDefault="005659CB" w:rsidP="005659CB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59CB" w:rsidRDefault="00A40361" w:rsidP="005659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ТЕХНОЛОГИИ ПРОБЛЕМНОГО ОБУЧЕНИЯ В ПРЕПОДАВАНИИ ГЕОГРАФИИ</w:t>
      </w:r>
      <w:r w:rsidR="007E3568">
        <w:rPr>
          <w:rFonts w:ascii="Times New Roman" w:hAnsi="Times New Roman"/>
          <w:sz w:val="28"/>
          <w:szCs w:val="28"/>
        </w:rPr>
        <w:t>.</w:t>
      </w:r>
    </w:p>
    <w:p w:rsidR="007E3568" w:rsidRDefault="007E3568" w:rsidP="00593964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Системно-деятельностный подход, лежащий в основе разработки стандартов нового поколения, позволяет выделить основные результаты обучения и воспитания и создать навигацию проектирования универсальных учебных действий, которыми должны владеть учащиеся. </w:t>
      </w:r>
    </w:p>
    <w:p w:rsidR="007E3568" w:rsidRPr="007E3568" w:rsidRDefault="007E3568" w:rsidP="00593964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Развитие личности в системе образования обеспечивается за счет использования в учебно-образовательном процессе современных педагогический технологий. На мой взгляд, технология проблемного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способствует реализации системно-деятельностного подхода, овладению обучающимися универсальными учебными действиями, создаёт </w:t>
      </w:r>
      <w:r w:rsidRPr="007E3568">
        <w:rPr>
          <w:rStyle w:val="0pt"/>
          <w:b w:val="0"/>
          <w:sz w:val="28"/>
          <w:szCs w:val="28"/>
        </w:rPr>
        <w:t xml:space="preserve">возможность самостоятельного успешного усвоения новых знаний, умений и компетентностей, включая организацию усвоения, </w:t>
      </w:r>
      <w:r w:rsidRPr="007E3568">
        <w:rPr>
          <w:rFonts w:ascii="Times New Roman" w:hAnsi="Times New Roman"/>
          <w:sz w:val="28"/>
          <w:szCs w:val="28"/>
        </w:rPr>
        <w:t>т. е.</w:t>
      </w:r>
      <w:r w:rsidRPr="007E3568">
        <w:rPr>
          <w:rFonts w:ascii="Times New Roman" w:hAnsi="Times New Roman"/>
          <w:b/>
          <w:sz w:val="28"/>
          <w:szCs w:val="28"/>
        </w:rPr>
        <w:t xml:space="preserve"> </w:t>
      </w:r>
      <w:r w:rsidRPr="007E3568">
        <w:rPr>
          <w:rStyle w:val="0pt"/>
          <w:b w:val="0"/>
          <w:sz w:val="28"/>
          <w:szCs w:val="28"/>
        </w:rPr>
        <w:t>умения учиться.</w:t>
      </w:r>
      <w:r w:rsidRPr="007E3568">
        <w:rPr>
          <w:rFonts w:ascii="Times New Roman" w:hAnsi="Times New Roman"/>
          <w:b/>
          <w:sz w:val="28"/>
          <w:szCs w:val="28"/>
        </w:rPr>
        <w:t xml:space="preserve"> </w:t>
      </w:r>
    </w:p>
    <w:p w:rsidR="007E3568" w:rsidRPr="00593964" w:rsidRDefault="007E3568" w:rsidP="00593964">
      <w:pPr>
        <w:spacing w:after="0"/>
        <w:jc w:val="both"/>
        <w:rPr>
          <w:i/>
        </w:rPr>
      </w:pPr>
      <w:r>
        <w:t xml:space="preserve"> </w:t>
      </w:r>
      <w:r w:rsidR="00593964">
        <w:t xml:space="preserve">    </w:t>
      </w:r>
      <w:r w:rsidR="00593964">
        <w:rPr>
          <w:i/>
        </w:rPr>
        <w:t>«</w:t>
      </w:r>
      <w:r w:rsidR="00593964" w:rsidRPr="00CD779E">
        <w:rPr>
          <w:bCs/>
          <w:i/>
        </w:rPr>
        <w:t>Проблемное обучение</w:t>
      </w:r>
      <w:r w:rsidR="00593964" w:rsidRPr="00593964">
        <w:rPr>
          <w:i/>
        </w:rPr>
        <w:t xml:space="preserve"> — это такая организация учебных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 и умениями и развитие мыслительных способностей</w:t>
      </w:r>
      <w:r w:rsidR="00593964">
        <w:rPr>
          <w:i/>
        </w:rPr>
        <w:t>»</w:t>
      </w:r>
      <w:r w:rsidR="00593964" w:rsidRPr="00593964">
        <w:rPr>
          <w:i/>
        </w:rPr>
        <w:t xml:space="preserve"> (Г. К. Селевко</w:t>
      </w:r>
      <w:r w:rsidR="00593964">
        <w:rPr>
          <w:i/>
        </w:rPr>
        <w:t>).</w:t>
      </w:r>
    </w:p>
    <w:p w:rsidR="00821EE7" w:rsidRDefault="00593964" w:rsidP="00821EE7">
      <w:pPr>
        <w:spacing w:after="0"/>
        <w:jc w:val="both"/>
      </w:pPr>
      <w:r>
        <w:t xml:space="preserve">    </w:t>
      </w:r>
      <w:r w:rsidR="00821EE7">
        <w:t>Основными элементами проблемного обучения являются: проблемная ситуация как ситуация интеллектуального затруднения, сама проблема, источник проблемы, т.е. противоречие между прежними знаниями и</w:t>
      </w:r>
    </w:p>
    <w:p w:rsidR="007E3568" w:rsidRDefault="00821EE7" w:rsidP="00821EE7">
      <w:pPr>
        <w:spacing w:after="0"/>
        <w:jc w:val="both"/>
      </w:pPr>
      <w:r>
        <w:t>новыми фактами, явлениями</w:t>
      </w:r>
      <w:r w:rsidR="00A41E28">
        <w:t>,</w:t>
      </w:r>
      <w:r>
        <w:t xml:space="preserve"> вызвавшими рассматриваемую проблему, проблемный вопрос или задание. </w:t>
      </w:r>
      <w:r w:rsidR="00593964">
        <w:t xml:space="preserve"> </w:t>
      </w:r>
    </w:p>
    <w:p w:rsidR="007E3568" w:rsidRDefault="007E3568" w:rsidP="00593964">
      <w:pPr>
        <w:spacing w:after="0"/>
        <w:jc w:val="both"/>
      </w:pPr>
      <w:r>
        <w:t xml:space="preserve">Условиями создания проблемной ситуации в обучении географии могут быть: </w:t>
      </w:r>
    </w:p>
    <w:p w:rsidR="007E3568" w:rsidRDefault="007E3568" w:rsidP="00593964">
      <w:pPr>
        <w:spacing w:after="0"/>
        <w:jc w:val="both"/>
      </w:pPr>
      <w:r>
        <w:t>- презентация учащимся географических фактов и явлений, вызывающих удивление</w:t>
      </w:r>
      <w:r w:rsidR="00593964">
        <w:t xml:space="preserve"> </w:t>
      </w:r>
      <w:r>
        <w:t xml:space="preserve">своей необычностью; </w:t>
      </w:r>
    </w:p>
    <w:p w:rsidR="007E3568" w:rsidRDefault="007E3568" w:rsidP="00593964">
      <w:pPr>
        <w:spacing w:after="0"/>
        <w:jc w:val="both"/>
      </w:pPr>
      <w:r>
        <w:t>- анализ фактов и явлений, необъяснимых с позиции имеющихся у учащихся</w:t>
      </w:r>
    </w:p>
    <w:p w:rsidR="007E3568" w:rsidRDefault="007E3568" w:rsidP="00593964">
      <w:pPr>
        <w:spacing w:after="0"/>
        <w:jc w:val="both"/>
      </w:pPr>
      <w:r>
        <w:t xml:space="preserve">географических знаний; </w:t>
      </w:r>
    </w:p>
    <w:p w:rsidR="007E3568" w:rsidRDefault="007E3568" w:rsidP="00593964">
      <w:pPr>
        <w:spacing w:after="0"/>
        <w:jc w:val="both"/>
      </w:pPr>
      <w:r>
        <w:lastRenderedPageBreak/>
        <w:t>- определение и объяснение противоречий и разрыва в цепочке известных учащимся</w:t>
      </w:r>
      <w:r w:rsidR="00593964">
        <w:t xml:space="preserve"> </w:t>
      </w:r>
      <w:r>
        <w:t xml:space="preserve">причинно-следственных связях проявляющихся природных явлений и процессов; </w:t>
      </w:r>
    </w:p>
    <w:p w:rsidR="007E3568" w:rsidRDefault="007E3568" w:rsidP="00593964">
      <w:pPr>
        <w:spacing w:after="0"/>
        <w:jc w:val="both"/>
      </w:pPr>
      <w:r>
        <w:t>- постановка учебных проблемных заданий, выполнение которых осуществляется в</w:t>
      </w:r>
      <w:r w:rsidR="00593964">
        <w:t xml:space="preserve"> </w:t>
      </w:r>
      <w:r>
        <w:t>результате управляемой познавательной деятельности учащихся с источниками</w:t>
      </w:r>
      <w:r w:rsidR="00593964">
        <w:t xml:space="preserve"> </w:t>
      </w:r>
      <w:r>
        <w:t xml:space="preserve">географической информации; </w:t>
      </w:r>
    </w:p>
    <w:p w:rsidR="007E3568" w:rsidRDefault="007E3568" w:rsidP="00593964">
      <w:pPr>
        <w:spacing w:after="0"/>
        <w:jc w:val="both"/>
      </w:pPr>
      <w:r>
        <w:t>- изучение содержания темы урока в процессе поиска учащимися ответов на</w:t>
      </w:r>
    </w:p>
    <w:p w:rsidR="007E3568" w:rsidRDefault="007E3568" w:rsidP="00593964">
      <w:pPr>
        <w:spacing w:after="0"/>
        <w:jc w:val="both"/>
      </w:pPr>
      <w:r>
        <w:t>поставленные учителем проблемные вопросы с привлечением субъектного опыта учащихся</w:t>
      </w:r>
      <w:r w:rsidR="00593964">
        <w:t xml:space="preserve"> </w:t>
      </w:r>
      <w:r>
        <w:t xml:space="preserve">в формате рассматриваемого проблемного вопроса или задания; </w:t>
      </w:r>
    </w:p>
    <w:p w:rsidR="007E3568" w:rsidRDefault="007E3568" w:rsidP="00593964">
      <w:pPr>
        <w:spacing w:after="0"/>
        <w:jc w:val="both"/>
      </w:pPr>
      <w:r>
        <w:t>- новые знания и умения, которые необходимо приобрести для разрешения</w:t>
      </w:r>
    </w:p>
    <w:p w:rsidR="00E16655" w:rsidRDefault="007E3568" w:rsidP="00593964">
      <w:pPr>
        <w:spacing w:after="0"/>
        <w:jc w:val="both"/>
      </w:pPr>
      <w:r>
        <w:t>проблемной ситуации</w:t>
      </w:r>
      <w:r w:rsidR="00593964">
        <w:t>,</w:t>
      </w:r>
      <w:r>
        <w:t xml:space="preserve"> и которые дополняют характеристику изучаемого явления.</w:t>
      </w:r>
    </w:p>
    <w:p w:rsidR="00593964" w:rsidRDefault="00885C7D" w:rsidP="00593964">
      <w:pPr>
        <w:spacing w:after="0"/>
        <w:jc w:val="both"/>
      </w:pPr>
      <w:r>
        <w:t xml:space="preserve">     </w:t>
      </w:r>
      <w:r w:rsidR="00593964">
        <w:t>Применение технологии проблемного обучения</w:t>
      </w:r>
      <w:r>
        <w:t xml:space="preserve"> на уроках географии необходимо </w:t>
      </w:r>
      <w:r w:rsidR="00593964">
        <w:t xml:space="preserve">рассматривать как с позиции </w:t>
      </w:r>
      <w:r w:rsidR="00821EE7">
        <w:t>«</w:t>
      </w:r>
      <w:r w:rsidR="00593964">
        <w:t>традиционного</w:t>
      </w:r>
      <w:r w:rsidR="00821EE7">
        <w:t>»</w:t>
      </w:r>
      <w:r w:rsidR="00593964">
        <w:t xml:space="preserve"> проблемного обучения, так и </w:t>
      </w:r>
      <w:r w:rsidR="00821EE7">
        <w:t>«</w:t>
      </w:r>
      <w:r w:rsidR="00593964">
        <w:t>реального</w:t>
      </w:r>
      <w:r w:rsidR="00821EE7">
        <w:t>»</w:t>
      </w:r>
      <w:r w:rsidR="00593964">
        <w:t xml:space="preserve">. </w:t>
      </w:r>
    </w:p>
    <w:p w:rsidR="00821EE7" w:rsidRDefault="00821EE7" w:rsidP="00821EE7">
      <w:pPr>
        <w:spacing w:after="0"/>
        <w:jc w:val="both"/>
      </w:pPr>
      <w:r>
        <w:t xml:space="preserve">     «Традиционное» проблемное обучение предполагает осуществление</w:t>
      </w:r>
    </w:p>
    <w:p w:rsidR="00821EE7" w:rsidRDefault="00821EE7" w:rsidP="00821EE7">
      <w:pPr>
        <w:spacing w:after="0"/>
        <w:jc w:val="both"/>
      </w:pPr>
      <w:r>
        <w:t xml:space="preserve">следующих этапов технологической цепочки: формулировка проблемы, выдвижение гипотезы, ее доказательство и установление новых причинно-следственных связей обогащающих учащихся знаниями об объекте проблемы. «Традиционное» проблемное обучение требует достаточно много времени и может быть реализовано на уроке географии при объяснении уникальных явлений природы. </w:t>
      </w:r>
    </w:p>
    <w:p w:rsidR="00885C7D" w:rsidRDefault="00821EE7" w:rsidP="00821EE7">
      <w:pPr>
        <w:spacing w:after="0"/>
        <w:jc w:val="both"/>
      </w:pPr>
      <w:r>
        <w:t xml:space="preserve">     </w:t>
      </w:r>
      <w:r w:rsidR="00593964">
        <w:t>Так, при изучении климата</w:t>
      </w:r>
      <w:r w:rsidR="00885C7D">
        <w:t xml:space="preserve"> и внутренних вод Южной Америки </w:t>
      </w:r>
      <w:r w:rsidR="00593964">
        <w:t>учитель может сформулировать ученикам вопрос: «Почему на тихоокеанском побереж</w:t>
      </w:r>
      <w:r w:rsidR="00885C7D">
        <w:t xml:space="preserve">ье </w:t>
      </w:r>
      <w:r w:rsidR="00593964">
        <w:t>Южной Америки располагается самое сухое ме</w:t>
      </w:r>
      <w:r w:rsidR="00CD779E">
        <w:t>сто на Земле – пустыня Атакама?».</w:t>
      </w:r>
      <w:r w:rsidR="00593964">
        <w:t xml:space="preserve"> Ученики</w:t>
      </w:r>
      <w:r>
        <w:t xml:space="preserve"> </w:t>
      </w:r>
      <w:r w:rsidR="00593964">
        <w:t xml:space="preserve">владеют знаниями о причинно-следственных явлениях, </w:t>
      </w:r>
      <w:r w:rsidR="00885C7D">
        <w:t xml:space="preserve">определяющих степень увлажнения </w:t>
      </w:r>
      <w:r w:rsidR="00593964">
        <w:t>территории. В данном случае местность расположена</w:t>
      </w:r>
      <w:r w:rsidR="00885C7D">
        <w:t xml:space="preserve"> в непосредственной близости от </w:t>
      </w:r>
      <w:r w:rsidR="00593964">
        <w:t>Тихого океана в пределах тропического климатического п</w:t>
      </w:r>
      <w:r w:rsidR="00885C7D">
        <w:t xml:space="preserve">ояса, а на востоке простирается </w:t>
      </w:r>
      <w:r w:rsidR="00593964">
        <w:t>высокогорная цепь Анд. Значит, указанные причины дол</w:t>
      </w:r>
      <w:r w:rsidR="00885C7D">
        <w:t xml:space="preserve">жны определить если невысокую, </w:t>
      </w:r>
      <w:r w:rsidR="00593964">
        <w:t>то, по крайней мере, значительную увлажнённость данной территории. Но этого не</w:t>
      </w:r>
      <w:r>
        <w:t xml:space="preserve"> </w:t>
      </w:r>
      <w:r w:rsidR="00593964">
        <w:t xml:space="preserve">происходит. Почему? Какой неизвестный ученикам </w:t>
      </w:r>
      <w:r w:rsidR="00885C7D">
        <w:t xml:space="preserve">факт определил разрыв в цепочке </w:t>
      </w:r>
      <w:r w:rsidR="00593964">
        <w:t>известных им причинно-следственных связей? Учител</w:t>
      </w:r>
      <w:r w:rsidR="00885C7D">
        <w:t xml:space="preserve">ь, организует поиск учеников по </w:t>
      </w:r>
      <w:r w:rsidR="00593964">
        <w:t>выяснению причины данного факта. В результате поиск</w:t>
      </w:r>
      <w:r w:rsidR="00885C7D">
        <w:t xml:space="preserve">а ответа ученики выдвигают одну </w:t>
      </w:r>
      <w:r w:rsidR="00593964">
        <w:t>или несколько гипотез, объясняющих, по их мнению, дан</w:t>
      </w:r>
      <w:r w:rsidR="00885C7D">
        <w:t xml:space="preserve">ное явление, осуществляют поиск </w:t>
      </w:r>
      <w:r w:rsidR="00593964">
        <w:t>факторов их подтверждающих. В результате поиска отве</w:t>
      </w:r>
      <w:r w:rsidR="00885C7D">
        <w:t xml:space="preserve">та на проблемный вопрос ученики </w:t>
      </w:r>
      <w:r w:rsidR="00593964">
        <w:t>приходят к выводу, что фактором, определяющим нал</w:t>
      </w:r>
      <w:r w:rsidR="00885C7D">
        <w:t xml:space="preserve">ичие </w:t>
      </w:r>
      <w:r w:rsidR="00885C7D">
        <w:lastRenderedPageBreak/>
        <w:t xml:space="preserve">пустыни, является холодное </w:t>
      </w:r>
      <w:r w:rsidR="00593964">
        <w:t xml:space="preserve">Перуанское течение, омывающее юго-восточное побережье материка. </w:t>
      </w:r>
    </w:p>
    <w:p w:rsidR="00821EE7" w:rsidRDefault="00CD779E" w:rsidP="00593964">
      <w:pPr>
        <w:spacing w:after="0"/>
        <w:jc w:val="both"/>
      </w:pPr>
      <w:r>
        <w:t xml:space="preserve">     </w:t>
      </w:r>
    </w:p>
    <w:p w:rsidR="00821EE7" w:rsidRDefault="00821EE7" w:rsidP="00821EE7">
      <w:pPr>
        <w:spacing w:after="0"/>
        <w:jc w:val="both"/>
      </w:pPr>
      <w:r>
        <w:t>«Реальное» проблемное обучение осуществляется на этапе изучения нового</w:t>
      </w:r>
    </w:p>
    <w:p w:rsidR="00593964" w:rsidRDefault="00821EE7" w:rsidP="00821EE7">
      <w:pPr>
        <w:spacing w:after="0"/>
        <w:jc w:val="both"/>
      </w:pPr>
      <w:r>
        <w:t xml:space="preserve">материала, когда ученики находят ответы на проблемные вопросы учителя, работая с соответствующими средствами обучения особенно с учебным пособием и географической картой. Основным методом обучения при этом является эвристическая беседа. </w:t>
      </w:r>
    </w:p>
    <w:p w:rsidR="00593964" w:rsidRDefault="00593964" w:rsidP="00593964">
      <w:pPr>
        <w:spacing w:after="0"/>
        <w:jc w:val="both"/>
      </w:pPr>
      <w:r>
        <w:t xml:space="preserve">При подготовке к такому уроку учитель должен: </w:t>
      </w:r>
    </w:p>
    <w:p w:rsidR="00593964" w:rsidRDefault="00593964" w:rsidP="00593964">
      <w:pPr>
        <w:spacing w:after="0"/>
        <w:jc w:val="both"/>
      </w:pPr>
      <w:r>
        <w:t xml:space="preserve">- сформулировать цели урока и определить задачи по их достижению; </w:t>
      </w:r>
    </w:p>
    <w:p w:rsidR="00593964" w:rsidRDefault="00593964" w:rsidP="00593964">
      <w:pPr>
        <w:spacing w:after="0"/>
        <w:jc w:val="both"/>
      </w:pPr>
      <w:r>
        <w:t>- спланировать деятельность по выявлению субъектного опыта учеников по</w:t>
      </w:r>
    </w:p>
    <w:p w:rsidR="00593964" w:rsidRDefault="00593964" w:rsidP="00593964">
      <w:pPr>
        <w:spacing w:after="0"/>
        <w:jc w:val="both"/>
      </w:pPr>
      <w:r>
        <w:t xml:space="preserve">изучаемой теме (что уже ученики знают по теме урока); </w:t>
      </w:r>
    </w:p>
    <w:p w:rsidR="00593964" w:rsidRDefault="00593964" w:rsidP="00593964">
      <w:pPr>
        <w:spacing w:after="0"/>
        <w:jc w:val="both"/>
      </w:pPr>
      <w:r>
        <w:t xml:space="preserve">- определить, какие единицы знаний в содержании темы ученики должны усвоить; </w:t>
      </w:r>
    </w:p>
    <w:p w:rsidR="00593964" w:rsidRDefault="00593964" w:rsidP="00593964">
      <w:pPr>
        <w:spacing w:after="0"/>
        <w:jc w:val="both"/>
      </w:pPr>
      <w:r>
        <w:t>- определить единицы знаний в содержании темы, которые ученики могут усвоить</w:t>
      </w:r>
    </w:p>
    <w:p w:rsidR="00593964" w:rsidRDefault="00593964" w:rsidP="00593964">
      <w:pPr>
        <w:spacing w:after="0"/>
        <w:jc w:val="both"/>
      </w:pPr>
      <w:r>
        <w:t>самостоятельно, определить источники геогра</w:t>
      </w:r>
      <w:r w:rsidR="00CD779E">
        <w:t xml:space="preserve">фических знаний необходимые для </w:t>
      </w:r>
      <w:r>
        <w:t xml:space="preserve">самостоятельного поиска ответов на проблемные вопросы; </w:t>
      </w:r>
    </w:p>
    <w:p w:rsidR="00593964" w:rsidRDefault="00593964" w:rsidP="00593964">
      <w:pPr>
        <w:spacing w:after="0"/>
        <w:jc w:val="both"/>
      </w:pPr>
      <w:r>
        <w:t>- сформулировать проблемные вопросы и задания, на которые ученики могут</w:t>
      </w:r>
    </w:p>
    <w:p w:rsidR="00593964" w:rsidRDefault="00593964" w:rsidP="00593964">
      <w:pPr>
        <w:spacing w:after="0"/>
        <w:jc w:val="both"/>
      </w:pPr>
      <w:r>
        <w:t>ответить в результате управляемого самостоятельн</w:t>
      </w:r>
      <w:r w:rsidR="00CD779E">
        <w:t xml:space="preserve">ого поиска, используя для этого </w:t>
      </w:r>
      <w:r>
        <w:t xml:space="preserve">необходимую географическую информацию, особенно текст и </w:t>
      </w:r>
      <w:r w:rsidR="00A41E28">
        <w:t>нетекстовые</w:t>
      </w:r>
      <w:r w:rsidR="00CD779E">
        <w:t xml:space="preserve"> компоненты </w:t>
      </w:r>
      <w:r>
        <w:t xml:space="preserve">учебника и географическую карту. </w:t>
      </w:r>
    </w:p>
    <w:p w:rsidR="002A022A" w:rsidRPr="002A022A" w:rsidRDefault="002A022A" w:rsidP="002A022A">
      <w:pPr>
        <w:spacing w:after="0"/>
        <w:jc w:val="center"/>
        <w:rPr>
          <w:i/>
        </w:rPr>
      </w:pPr>
      <w:r w:rsidRPr="002A022A">
        <w:rPr>
          <w:i/>
        </w:rPr>
        <w:t>Пример использования технологии проблемного обучения</w:t>
      </w:r>
    </w:p>
    <w:p w:rsidR="002A022A" w:rsidRPr="002A022A" w:rsidRDefault="002A022A" w:rsidP="002A022A">
      <w:pPr>
        <w:spacing w:after="0"/>
        <w:jc w:val="center"/>
        <w:rPr>
          <w:i/>
        </w:rPr>
      </w:pPr>
      <w:r w:rsidRPr="002A022A">
        <w:rPr>
          <w:i/>
        </w:rPr>
        <w:t>при изучении темы «Ветер» 6 кл.</w:t>
      </w:r>
    </w:p>
    <w:tbl>
      <w:tblPr>
        <w:tblStyle w:val="a4"/>
        <w:tblW w:w="0" w:type="auto"/>
        <w:tblLook w:val="04A0"/>
      </w:tblPr>
      <w:tblGrid>
        <w:gridCol w:w="2235"/>
        <w:gridCol w:w="2693"/>
        <w:gridCol w:w="4643"/>
      </w:tblGrid>
      <w:tr w:rsidR="002A022A" w:rsidTr="002A022A">
        <w:tc>
          <w:tcPr>
            <w:tcW w:w="2235" w:type="dxa"/>
          </w:tcPr>
          <w:p w:rsidR="002A022A" w:rsidRDefault="002A022A" w:rsidP="002A022A">
            <w:pPr>
              <w:jc w:val="center"/>
            </w:pPr>
            <w:r>
              <w:t>Познавательный блок</w:t>
            </w:r>
          </w:p>
        </w:tc>
        <w:tc>
          <w:tcPr>
            <w:tcW w:w="2693" w:type="dxa"/>
          </w:tcPr>
          <w:p w:rsidR="002A022A" w:rsidRDefault="002A022A" w:rsidP="002A022A">
            <w:pPr>
              <w:jc w:val="center"/>
            </w:pPr>
            <w:r>
              <w:t>Проблемный вопрос</w:t>
            </w:r>
          </w:p>
        </w:tc>
        <w:tc>
          <w:tcPr>
            <w:tcW w:w="4643" w:type="dxa"/>
          </w:tcPr>
          <w:p w:rsidR="002A022A" w:rsidRDefault="002A022A" w:rsidP="002A022A">
            <w:pPr>
              <w:jc w:val="center"/>
            </w:pPr>
            <w:r>
              <w:t>Деятельность учащихся</w:t>
            </w:r>
          </w:p>
        </w:tc>
      </w:tr>
      <w:tr w:rsidR="002A022A" w:rsidTr="002A022A">
        <w:tc>
          <w:tcPr>
            <w:tcW w:w="2235" w:type="dxa"/>
          </w:tcPr>
          <w:p w:rsidR="002A022A" w:rsidRDefault="002A022A" w:rsidP="00593964">
            <w:pPr>
              <w:jc w:val="both"/>
            </w:pPr>
            <w:r>
              <w:t>«возникновение ветра»</w:t>
            </w:r>
          </w:p>
        </w:tc>
        <w:tc>
          <w:tcPr>
            <w:tcW w:w="2693" w:type="dxa"/>
          </w:tcPr>
          <w:p w:rsidR="002A022A" w:rsidRDefault="002A022A" w:rsidP="002A022A">
            <w:r>
              <w:t>Что является причиной образования ветра?</w:t>
            </w:r>
          </w:p>
        </w:tc>
        <w:tc>
          <w:tcPr>
            <w:tcW w:w="4643" w:type="dxa"/>
          </w:tcPr>
          <w:p w:rsidR="002A022A" w:rsidRDefault="002A022A" w:rsidP="002A022A">
            <w:r>
              <w:t>выясняют главную причину нарушения равновесия атмосферного давления на примере образования такого ветра как бриз</w:t>
            </w:r>
          </w:p>
        </w:tc>
      </w:tr>
      <w:tr w:rsidR="002A022A" w:rsidTr="002A022A">
        <w:tc>
          <w:tcPr>
            <w:tcW w:w="2235" w:type="dxa"/>
          </w:tcPr>
          <w:p w:rsidR="002A022A" w:rsidRDefault="002A022A" w:rsidP="002A022A">
            <w:r>
              <w:t>«направление и скорость ветра»</w:t>
            </w:r>
          </w:p>
        </w:tc>
        <w:tc>
          <w:tcPr>
            <w:tcW w:w="2693" w:type="dxa"/>
          </w:tcPr>
          <w:p w:rsidR="002A022A" w:rsidRDefault="002A022A" w:rsidP="002A022A">
            <w:r>
              <w:t xml:space="preserve">От  чего зависит скорость и сила ветра? </w:t>
            </w:r>
          </w:p>
          <w:p w:rsidR="002A022A" w:rsidRDefault="002A022A" w:rsidP="00593964">
            <w:pPr>
              <w:jc w:val="both"/>
            </w:pPr>
          </w:p>
        </w:tc>
        <w:tc>
          <w:tcPr>
            <w:tcW w:w="4643" w:type="dxa"/>
          </w:tcPr>
          <w:p w:rsidR="002A022A" w:rsidRDefault="002A022A" w:rsidP="002A022A">
            <w:r>
              <w:t>Выдвижение предположений (гипотез) по решению проблемного</w:t>
            </w:r>
          </w:p>
          <w:p w:rsidR="002A022A" w:rsidRDefault="002A022A" w:rsidP="002A022A">
            <w:r>
              <w:t xml:space="preserve">вопроса, определение основного предположения и его обоснование, построение розы ветров по данным своей местности, решение задач по определению силы ветра от заданного атмосферного давления. </w:t>
            </w:r>
          </w:p>
        </w:tc>
      </w:tr>
    </w:tbl>
    <w:p w:rsidR="002A022A" w:rsidRDefault="002A022A" w:rsidP="00593964">
      <w:pPr>
        <w:spacing w:after="0"/>
        <w:jc w:val="both"/>
      </w:pPr>
    </w:p>
    <w:p w:rsidR="00593964" w:rsidRDefault="00593964" w:rsidP="00593964">
      <w:pPr>
        <w:spacing w:after="0"/>
        <w:jc w:val="both"/>
      </w:pPr>
      <w:r>
        <w:t xml:space="preserve">Применение проблемного обучения на уроке определяется рядом условий: </w:t>
      </w:r>
    </w:p>
    <w:p w:rsidR="00593964" w:rsidRDefault="00593964" w:rsidP="00593964">
      <w:pPr>
        <w:spacing w:after="0"/>
        <w:jc w:val="both"/>
      </w:pPr>
      <w:r>
        <w:lastRenderedPageBreak/>
        <w:t xml:space="preserve">- содержание изучаемого материала должно </w:t>
      </w:r>
      <w:r w:rsidR="002A022A">
        <w:t xml:space="preserve">содержать причинно-следственные </w:t>
      </w:r>
      <w:r>
        <w:t xml:space="preserve">связи и закономерности; </w:t>
      </w:r>
    </w:p>
    <w:p w:rsidR="00593964" w:rsidRDefault="00593964" w:rsidP="00593964">
      <w:pPr>
        <w:spacing w:after="0"/>
        <w:jc w:val="both"/>
      </w:pPr>
      <w:r>
        <w:t>- проблемный вопрос должен вызывать у учеников ситуацию интеллектуального</w:t>
      </w:r>
      <w:r w:rsidR="002A022A">
        <w:t xml:space="preserve"> </w:t>
      </w:r>
      <w:r>
        <w:t>затруднения, содержать область неизвестного в в</w:t>
      </w:r>
      <w:r w:rsidR="002A022A">
        <w:t xml:space="preserve">иде новых знаний, для овладения </w:t>
      </w:r>
      <w:r>
        <w:t xml:space="preserve">которыми необходима соответствующая умственная деятельность; </w:t>
      </w:r>
    </w:p>
    <w:p w:rsidR="00593964" w:rsidRDefault="00593964" w:rsidP="00593964">
      <w:pPr>
        <w:spacing w:after="0"/>
        <w:jc w:val="both"/>
      </w:pPr>
      <w:r>
        <w:t>- ученики должны быть готовы к работе в условиях организации как</w:t>
      </w:r>
    </w:p>
    <w:p w:rsidR="00593964" w:rsidRDefault="00593964" w:rsidP="00593964">
      <w:pPr>
        <w:spacing w:after="0"/>
        <w:jc w:val="both"/>
      </w:pPr>
      <w:r>
        <w:t xml:space="preserve">«традиционного», так и «реального» проблемного обучения; </w:t>
      </w:r>
    </w:p>
    <w:p w:rsidR="00593964" w:rsidRDefault="00593964" w:rsidP="00593964">
      <w:pPr>
        <w:spacing w:after="0"/>
        <w:jc w:val="both"/>
      </w:pPr>
      <w:r>
        <w:t>- учитель должен профессионально владеть тех</w:t>
      </w:r>
      <w:r w:rsidR="002A022A">
        <w:t xml:space="preserve">нологией проблемного обучения и </w:t>
      </w:r>
      <w:r>
        <w:t xml:space="preserve">соответствующими методами обучения. </w:t>
      </w:r>
    </w:p>
    <w:p w:rsidR="00593964" w:rsidRDefault="00821EE7" w:rsidP="00593964">
      <w:pPr>
        <w:spacing w:after="0"/>
        <w:jc w:val="both"/>
      </w:pPr>
      <w:r>
        <w:t xml:space="preserve">      </w:t>
      </w:r>
      <w:r w:rsidR="00593964">
        <w:t>В результате применения технологии проблемно</w:t>
      </w:r>
      <w:r w:rsidR="002A022A">
        <w:t xml:space="preserve">го обучения на уроках географии </w:t>
      </w:r>
      <w:r w:rsidR="00A41E28">
        <w:t xml:space="preserve">активизируются процессы </w:t>
      </w:r>
      <w:r w:rsidR="00A41E28">
        <w:rPr>
          <w:szCs w:val="28"/>
        </w:rPr>
        <w:t>самообразования, саморазвития</w:t>
      </w:r>
      <w:r w:rsidR="00A41E28">
        <w:t xml:space="preserve"> школьников, </w:t>
      </w:r>
      <w:r w:rsidR="00593964">
        <w:t xml:space="preserve">осуществляется формирование качеств креативной, творческой личности ученика: </w:t>
      </w:r>
    </w:p>
    <w:p w:rsidR="00593964" w:rsidRDefault="00593964" w:rsidP="00593964">
      <w:pPr>
        <w:spacing w:after="0"/>
        <w:jc w:val="both"/>
      </w:pPr>
      <w:r>
        <w:t xml:space="preserve">- развитие познавательной самостоятельности и творческих способностей учащихся; </w:t>
      </w:r>
    </w:p>
    <w:p w:rsidR="00593964" w:rsidRDefault="00593964" w:rsidP="00593964">
      <w:pPr>
        <w:spacing w:after="0"/>
        <w:jc w:val="both"/>
      </w:pPr>
      <w:r>
        <w:t>- формирование навыков логического мышления</w:t>
      </w:r>
      <w:r w:rsidR="002A022A">
        <w:t xml:space="preserve">: анализа, синтеза, сравнения, </w:t>
      </w:r>
      <w:r>
        <w:t xml:space="preserve">обобщения, и др.; </w:t>
      </w:r>
    </w:p>
    <w:p w:rsidR="00593964" w:rsidRDefault="00A41E28" w:rsidP="00593964">
      <w:pPr>
        <w:spacing w:after="0"/>
        <w:jc w:val="both"/>
      </w:pPr>
      <w:r>
        <w:t xml:space="preserve">- </w:t>
      </w:r>
      <w:r w:rsidR="00593964">
        <w:t>овладение мето</w:t>
      </w:r>
      <w:r w:rsidR="002A022A">
        <w:t xml:space="preserve">дами научного </w:t>
      </w:r>
      <w:r w:rsidR="00593964">
        <w:t>исследования в процессе разрешения проблемных ситуаций.</w:t>
      </w:r>
    </w:p>
    <w:sectPr w:rsidR="00593964" w:rsidSect="00E1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568"/>
    <w:rsid w:val="000C4B35"/>
    <w:rsid w:val="00296590"/>
    <w:rsid w:val="002A022A"/>
    <w:rsid w:val="005659CB"/>
    <w:rsid w:val="00593964"/>
    <w:rsid w:val="007E3568"/>
    <w:rsid w:val="00821EE7"/>
    <w:rsid w:val="00885C7D"/>
    <w:rsid w:val="00A40361"/>
    <w:rsid w:val="00A41E28"/>
    <w:rsid w:val="00CD779E"/>
    <w:rsid w:val="00E1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7E356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vertAlign w:val="baseline"/>
      <w:lang w:val="ru-RU"/>
    </w:rPr>
  </w:style>
  <w:style w:type="paragraph" w:styleId="a3">
    <w:name w:val="Normal (Web)"/>
    <w:basedOn w:val="a"/>
    <w:rsid w:val="007E3568"/>
    <w:pPr>
      <w:suppressAutoHyphens/>
      <w:spacing w:before="280" w:after="28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table" w:styleId="a4">
    <w:name w:val="Table Grid"/>
    <w:basedOn w:val="a1"/>
    <w:uiPriority w:val="59"/>
    <w:rsid w:val="0088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2013-09-15T16:43:00Z</dcterms:created>
  <dcterms:modified xsi:type="dcterms:W3CDTF">2013-09-17T11:52:00Z</dcterms:modified>
</cp:coreProperties>
</file>