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5F" w:rsidRPr="009A495F" w:rsidRDefault="009A495F" w:rsidP="009A495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Использование приёмов технологии критического мышления для активизации познавательной деятельности учащихся на уроках литературы.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95F" w:rsidRDefault="009A495F" w:rsidP="009A495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95F" w:rsidRPr="009A495F" w:rsidRDefault="009A495F" w:rsidP="009A495F">
      <w:pPr>
        <w:ind w:firstLine="708"/>
        <w:rPr>
          <w:rFonts w:ascii="Times New Roman" w:hAnsi="Times New Roman"/>
          <w:i/>
          <w:sz w:val="28"/>
          <w:szCs w:val="28"/>
        </w:rPr>
      </w:pPr>
    </w:p>
    <w:p w:rsidR="009A495F" w:rsidRPr="009A495F" w:rsidRDefault="009A495F" w:rsidP="009A495F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A495F">
        <w:rPr>
          <w:rFonts w:ascii="Times New Roman" w:hAnsi="Times New Roman"/>
          <w:i/>
          <w:sz w:val="28"/>
          <w:szCs w:val="28"/>
        </w:rPr>
        <w:t>МБОУ «СОШ №12»</w:t>
      </w:r>
    </w:p>
    <w:p w:rsidR="009A495F" w:rsidRPr="009A495F" w:rsidRDefault="009A495F" w:rsidP="009A495F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9A495F">
        <w:rPr>
          <w:rFonts w:ascii="Times New Roman" w:hAnsi="Times New Roman"/>
          <w:i/>
          <w:sz w:val="28"/>
          <w:szCs w:val="28"/>
        </w:rPr>
        <w:t>Публичко</w:t>
      </w:r>
      <w:proofErr w:type="spellEnd"/>
      <w:r w:rsidRPr="009A495F">
        <w:rPr>
          <w:rFonts w:ascii="Times New Roman" w:hAnsi="Times New Roman"/>
          <w:i/>
          <w:sz w:val="28"/>
          <w:szCs w:val="28"/>
        </w:rPr>
        <w:t xml:space="preserve"> Валентина Алексеевна, учитель русского языка и литературы.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Большое значение в повышении мотивации к обучению имеет использование методов активного обучения, приобретающих в последнее время особую актуальность. Эти методы позволяют организовать познавательную деятельность обучаемых таким образом, что учебный материал становится предметом активных мыслительных и практических действий каждого учащегося.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Активные методы обучения обеспечивают не только простое запоминание материала и формирование устойчивого внимания, но и развивают у </w:t>
      </w:r>
      <w:proofErr w:type="gramStart"/>
      <w:r w:rsidRPr="009A49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критическое мышление и умение самостоятельно добывать знания. Использование этих методов в образовательном процессе предполагает свободное высказывание мысли учеником, всестороннее рассмотрение проблемы, уважение мнения собеседника и постоянный выбор своего решения на основе полученных знаний и принятых во внимание рассуждений. В этой ситуации главной целью учителя-предметника становится формирование активной творческой личности учащихся. Систематически выполняя разнообразные задания, учащиеся постепенно преодолевают природную пассивность и активно включаются в учебный процесс.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495F">
        <w:rPr>
          <w:rFonts w:ascii="Times New Roman" w:hAnsi="Times New Roman"/>
          <w:sz w:val="28"/>
          <w:szCs w:val="28"/>
        </w:rPr>
        <w:t>Активно развивать познавательную деятельность учащихся помогает использование технологии развития критического мышления. На своих уроках литературы я использую приёмы данной технологии так.</w:t>
      </w:r>
      <w:r w:rsidRPr="009A49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Для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развития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умения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воспринимать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информацию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возможно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использование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приемов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«Знаю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9A495F">
        <w:rPr>
          <w:rFonts w:ascii="Times New Roman" w:hAnsi="Times New Roman"/>
          <w:b/>
          <w:sz w:val="28"/>
          <w:szCs w:val="28"/>
        </w:rPr>
        <w:t>хочу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узнать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9A495F">
        <w:rPr>
          <w:rFonts w:ascii="Times New Roman" w:hAnsi="Times New Roman"/>
          <w:b/>
          <w:sz w:val="28"/>
          <w:szCs w:val="28"/>
        </w:rPr>
        <w:t>узнал»</w:t>
      </w:r>
      <w:r w:rsidRPr="009A495F">
        <w:rPr>
          <w:rFonts w:ascii="Times New Roman" w:hAnsi="Times New Roman"/>
          <w:sz w:val="28"/>
          <w:szCs w:val="28"/>
        </w:rPr>
        <w:t>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«Продвинутая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лекция»,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«Зигзаг»,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«Дерево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предсказаний».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Как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правило,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школьников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есть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трудности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восприятия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информации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формулирования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целей.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A495F">
        <w:rPr>
          <w:rFonts w:ascii="Times New Roman" w:hAnsi="Times New Roman"/>
          <w:sz w:val="28"/>
          <w:szCs w:val="28"/>
        </w:rPr>
        <w:t>Приемы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«Знаю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Хочу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узнать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Узнал»,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«Продвинутая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лекция»,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«Зигзаг»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«Дерево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предсказаний»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помогают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преодолеть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эти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трудности.</w:t>
      </w:r>
      <w:proofErr w:type="gramEnd"/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«Знаю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9A495F">
        <w:rPr>
          <w:rFonts w:ascii="Times New Roman" w:hAnsi="Times New Roman"/>
          <w:b/>
          <w:sz w:val="28"/>
          <w:szCs w:val="28"/>
        </w:rPr>
        <w:t>хочу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узнать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 w:rsidRPr="009A495F">
        <w:rPr>
          <w:rFonts w:ascii="Times New Roman" w:hAnsi="Times New Roman"/>
          <w:b/>
          <w:sz w:val="28"/>
          <w:szCs w:val="28"/>
        </w:rPr>
        <w:t>узнал»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-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это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работа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таблицей.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изучении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темы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стадии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вызова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учащиеся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разбиваются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пары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заполняют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1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графу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таблицы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(что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знаю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теме: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это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могут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быть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какие-то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ассоциации,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конкретные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исторические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сведения,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предположения).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A495F">
        <w:rPr>
          <w:rFonts w:ascii="Times New Roman" w:hAnsi="Times New Roman"/>
          <w:sz w:val="28"/>
          <w:szCs w:val="28"/>
        </w:rPr>
        <w:t>После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обсуждения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полученных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результатов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классе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учащиеся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сами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формулируют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цели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урока: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что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хочу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узнать?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Для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устранения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пробелов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собственных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знаниях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заполняют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2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графу.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После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изучения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темы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соотносят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полученную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информацию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той,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что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была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них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начале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урока,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учатся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рефлектировать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собственную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мыслительную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деятельность.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Например,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уроке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5-м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классе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теме: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eastAsia="Times New Roman" w:hAnsi="Times New Roman"/>
          <w:b/>
          <w:sz w:val="28"/>
          <w:szCs w:val="28"/>
        </w:rPr>
        <w:t>«</w:t>
      </w:r>
      <w:proofErr w:type="spellStart"/>
      <w:r w:rsidRPr="009A495F">
        <w:rPr>
          <w:rFonts w:ascii="Times New Roman" w:hAnsi="Times New Roman"/>
          <w:b/>
          <w:sz w:val="28"/>
          <w:szCs w:val="28"/>
        </w:rPr>
        <w:t>Доуэль</w:t>
      </w:r>
      <w:proofErr w:type="spellEnd"/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Керн»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(По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произведению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А.Беляева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«Голова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профессора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sz w:val="28"/>
          <w:szCs w:val="28"/>
        </w:rPr>
        <w:t>Доуэля</w:t>
      </w:r>
      <w:proofErr w:type="spellEnd"/>
      <w:r w:rsidRPr="009A495F">
        <w:rPr>
          <w:rFonts w:ascii="Times New Roman" w:hAnsi="Times New Roman"/>
          <w:sz w:val="28"/>
          <w:szCs w:val="28"/>
        </w:rPr>
        <w:t>»)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учащиеся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самостоятельно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формулировали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цели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урока,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составляя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заполняя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данную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таблицу.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2812"/>
        <w:gridCol w:w="3285"/>
        <w:gridCol w:w="2691"/>
      </w:tblGrid>
      <w:tr w:rsidR="009A495F" w:rsidRPr="009A495F" w:rsidTr="00305F7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b/>
                <w:sz w:val="28"/>
                <w:szCs w:val="28"/>
              </w:rPr>
              <w:t>Хочу</w:t>
            </w:r>
            <w:r w:rsidRPr="009A49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b/>
                <w:sz w:val="28"/>
                <w:szCs w:val="28"/>
              </w:rPr>
              <w:t>узнать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</w:tr>
      <w:tr w:rsidR="009A495F" w:rsidRPr="009A495F" w:rsidTr="00305F7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«Голова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профессора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Доуэля</w:t>
            </w:r>
            <w:proofErr w:type="spellEnd"/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фантастика.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данного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жанра.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Заполняется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стадии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рефлексии.</w:t>
            </w:r>
          </w:p>
        </w:tc>
      </w:tr>
      <w:tr w:rsidR="009A495F" w:rsidRPr="009A495F" w:rsidTr="00305F7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Писатели-фантасты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предупреждают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человечество.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чём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предупреждают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человечество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писатели-фантасты?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5F" w:rsidRPr="009A495F" w:rsidRDefault="009A495F" w:rsidP="00305F78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95F" w:rsidRPr="009A495F" w:rsidTr="00305F78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pStyle w:val="text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Доуэль</w:t>
            </w:r>
            <w:proofErr w:type="spellEnd"/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Керн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врачи,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известные</w:t>
            </w:r>
            <w:r w:rsidRPr="009A49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 w:cs="Times New Roman"/>
                <w:sz w:val="28"/>
                <w:szCs w:val="28"/>
              </w:rPr>
              <w:t>учёные.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Кого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назвать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настоящим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врачом?</w:t>
            </w:r>
          </w:p>
          <w:p w:rsidR="009A495F" w:rsidRPr="009A495F" w:rsidRDefault="009A495F" w:rsidP="00305F78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Кому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можно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доверить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научные</w:t>
            </w:r>
            <w:r w:rsidRPr="009A49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A495F">
              <w:rPr>
                <w:rFonts w:ascii="Times New Roman" w:hAnsi="Times New Roman"/>
                <w:sz w:val="28"/>
                <w:szCs w:val="28"/>
              </w:rPr>
              <w:t>открытия?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95F" w:rsidRPr="009A495F" w:rsidRDefault="009A495F" w:rsidP="00305F78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9A495F">
        <w:rPr>
          <w:rFonts w:ascii="Times New Roman" w:hAnsi="Times New Roman"/>
          <w:b/>
          <w:sz w:val="28"/>
          <w:szCs w:val="28"/>
        </w:rPr>
        <w:t>«Дерево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предсказаний»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основан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следующем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принципе: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ствол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это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тема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урока,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листочки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прогнозируемые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цели,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веточки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-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аргументы.</w:t>
      </w:r>
      <w:proofErr w:type="gramEnd"/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Например,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уроке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литературы </w:t>
      </w:r>
      <w:r w:rsidRPr="009A495F">
        <w:rPr>
          <w:rFonts w:ascii="Times New Roman" w:hAnsi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5-м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классе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теме: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</w:t>
      </w:r>
      <w:r w:rsidRPr="009A495F">
        <w:rPr>
          <w:rFonts w:ascii="Times New Roman" w:hAnsi="Times New Roman"/>
          <w:b/>
          <w:sz w:val="28"/>
          <w:szCs w:val="28"/>
        </w:rPr>
        <w:t>Наука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полёт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фантазии»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(По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произведению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А.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sz w:val="28"/>
          <w:szCs w:val="28"/>
        </w:rPr>
        <w:t>Конан</w:t>
      </w:r>
      <w:proofErr w:type="spellEnd"/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Дойла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«Затерянный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мир»)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учащимся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было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предложено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самостоятельно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выдвинуть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сформулировать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основные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черты,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характерные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для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научно-фантастического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жанра.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Выстраивая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схему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«Дерево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предсказаний»,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учащиеся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только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прогнозировали,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записывали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аргументы.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63568" cy="1200912"/>
            <wp:effectExtent l="0" t="0" r="0" b="0"/>
            <wp:docPr id="15" name="Организационная диаграм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A495F" w:rsidRPr="009A495F" w:rsidRDefault="009A495F" w:rsidP="009A495F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hAnsi="Times New Roman" w:cs="Times New Roman"/>
          <w:sz w:val="28"/>
          <w:szCs w:val="28"/>
        </w:rPr>
        <w:tab/>
      </w:r>
    </w:p>
    <w:p w:rsidR="009A495F" w:rsidRPr="009A495F" w:rsidRDefault="009A495F" w:rsidP="009A495F">
      <w:pPr>
        <w:pStyle w:val="tex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95F">
        <w:rPr>
          <w:rFonts w:ascii="Times New Roman" w:hAnsi="Times New Roman" w:cs="Times New Roman"/>
          <w:sz w:val="28"/>
          <w:szCs w:val="28"/>
        </w:rPr>
        <w:tab/>
      </w:r>
      <w:r w:rsidRPr="009A495F">
        <w:rPr>
          <w:rFonts w:ascii="Times New Roman" w:hAnsi="Times New Roman" w:cs="Times New Roman"/>
          <w:bCs/>
          <w:sz w:val="28"/>
          <w:szCs w:val="28"/>
        </w:rPr>
        <w:t>Не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каждому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дано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быть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поэтом.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уловить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внутренний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ритм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жизни,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развить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у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внутренний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слух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поможет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гармония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поэзии.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Приемы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написания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bCs/>
          <w:sz w:val="28"/>
          <w:szCs w:val="28"/>
        </w:rPr>
        <w:t>стихотворений</w:t>
      </w:r>
      <w:r w:rsidRPr="009A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A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bCs/>
          <w:sz w:val="28"/>
          <w:szCs w:val="28"/>
        </w:rPr>
        <w:t>алгоритму</w:t>
      </w:r>
      <w:r w:rsidRPr="009A495F">
        <w:rPr>
          <w:rFonts w:ascii="Times New Roman" w:hAnsi="Times New Roman" w:cs="Times New Roman"/>
          <w:bCs/>
          <w:sz w:val="28"/>
          <w:szCs w:val="28"/>
        </w:rPr>
        <w:t>: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9A495F">
        <w:rPr>
          <w:rFonts w:ascii="Times New Roman" w:hAnsi="Times New Roman" w:cs="Times New Roman"/>
          <w:bCs/>
          <w:sz w:val="28"/>
          <w:szCs w:val="28"/>
        </w:rPr>
        <w:t>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bCs/>
          <w:sz w:val="28"/>
          <w:szCs w:val="28"/>
        </w:rPr>
        <w:t>хокку</w:t>
      </w:r>
      <w:proofErr w:type="spellEnd"/>
      <w:r w:rsidRPr="009A495F">
        <w:rPr>
          <w:rFonts w:ascii="Times New Roman" w:hAnsi="Times New Roman" w:cs="Times New Roman"/>
          <w:bCs/>
          <w:sz w:val="28"/>
          <w:szCs w:val="28"/>
        </w:rPr>
        <w:t>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диаманты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-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поэтические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способности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учеников.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A495F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9A49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A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-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самая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легкая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форма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стихотворений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алгоритму.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Дети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всех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возрастов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удовольствием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сочиняют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bCs/>
          <w:sz w:val="28"/>
          <w:szCs w:val="28"/>
        </w:rPr>
        <w:t>синквейны</w:t>
      </w:r>
      <w:proofErr w:type="spellEnd"/>
      <w:r w:rsidRPr="009A49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A495F">
        <w:rPr>
          <w:rFonts w:ascii="Times New Roman" w:hAnsi="Times New Roman" w:cs="Times New Roman"/>
          <w:sz w:val="28"/>
          <w:szCs w:val="28"/>
        </w:rPr>
        <w:t>Например,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уроке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5-м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классе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теме: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495F">
        <w:rPr>
          <w:rFonts w:ascii="Times New Roman" w:hAnsi="Times New Roman" w:cs="Times New Roman"/>
          <w:b/>
          <w:sz w:val="28"/>
          <w:szCs w:val="28"/>
        </w:rPr>
        <w:t>Наука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полёт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фантазии»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учащиеся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проводят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диалог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автором,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ходе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которого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доказывают,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что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8"/>
          <w:szCs w:val="28"/>
        </w:rPr>
        <w:t>Мелоун</w:t>
      </w:r>
      <w:proofErr w:type="spellEnd"/>
      <w:r w:rsidRPr="009A495F">
        <w:rPr>
          <w:rFonts w:ascii="Times New Roman" w:hAnsi="Times New Roman" w:cs="Times New Roman"/>
          <w:sz w:val="28"/>
          <w:szCs w:val="28"/>
        </w:rPr>
        <w:t>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действительно,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обладает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качествами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характера,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которые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присущи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героям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приключенческой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литературы.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Итогом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данной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работы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стало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составление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9A495F">
        <w:rPr>
          <w:rFonts w:ascii="Times New Roman" w:hAnsi="Times New Roman" w:cs="Times New Roman"/>
          <w:sz w:val="28"/>
          <w:szCs w:val="28"/>
        </w:rPr>
        <w:t>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отражающего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характер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главного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героя.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этом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же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уроке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качестве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домашней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работы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учащимся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было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предложено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составить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творческое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придумай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запиши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творческое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задание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данному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научно-фантастическому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произведению,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начиная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слов: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i/>
          <w:sz w:val="28"/>
          <w:szCs w:val="28"/>
        </w:rPr>
        <w:t>составить,</w:t>
      </w:r>
      <w:r w:rsidRPr="009A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i/>
          <w:sz w:val="28"/>
          <w:szCs w:val="28"/>
        </w:rPr>
        <w:t>смоделировать,</w:t>
      </w:r>
      <w:r w:rsidRPr="009A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i/>
          <w:sz w:val="28"/>
          <w:szCs w:val="28"/>
        </w:rPr>
        <w:t>нарисовать</w:t>
      </w:r>
      <w:r w:rsidRPr="009A495F">
        <w:rPr>
          <w:rFonts w:ascii="Times New Roman" w:eastAsia="Times New Roman" w:hAnsi="Times New Roman" w:cs="Times New Roman"/>
          <w:i/>
          <w:sz w:val="28"/>
          <w:szCs w:val="28"/>
        </w:rPr>
        <w:t>…</w:t>
      </w:r>
    </w:p>
    <w:p w:rsidR="009A495F" w:rsidRPr="009A495F" w:rsidRDefault="009A495F" w:rsidP="009A495F">
      <w:pPr>
        <w:pStyle w:val="text"/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hAnsi="Times New Roman" w:cs="Times New Roman"/>
          <w:sz w:val="28"/>
          <w:szCs w:val="28"/>
        </w:rPr>
        <w:tab/>
        <w:t>Важной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способностью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является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умение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прогнозировать.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Использование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приемов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«Верные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9A495F">
        <w:rPr>
          <w:rFonts w:ascii="Times New Roman" w:hAnsi="Times New Roman" w:cs="Times New Roman"/>
          <w:b/>
          <w:sz w:val="28"/>
          <w:szCs w:val="28"/>
        </w:rPr>
        <w:t>неверные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утверждения»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приемов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прогнозирования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поможет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развить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эту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способность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детей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повысить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мотивацию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изучению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материала.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Используя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прием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«Верные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9A495F">
        <w:rPr>
          <w:rFonts w:ascii="Times New Roman" w:hAnsi="Times New Roman" w:cs="Times New Roman"/>
          <w:b/>
          <w:sz w:val="28"/>
          <w:szCs w:val="28"/>
        </w:rPr>
        <w:t>неверные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утверждения»,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стадии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вызова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учитель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предлагает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несколько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утверждений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еще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изученной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теме.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Дети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выбирают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«верные»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утверждения,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полагаясь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собственный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опыт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или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lastRenderedPageBreak/>
        <w:t>просто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угадывая.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любом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случае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они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настраиваются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изучение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темы,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выделяют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ключевые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моменты,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элемент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соревнования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позволяет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удерживать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внимание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конца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урока.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стадии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рефлексии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возвращаемся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этому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приему,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чтобы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выяснить,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какие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из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утверждений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были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верными.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Например,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уроке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5-м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класса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теме: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A495F">
        <w:rPr>
          <w:rFonts w:ascii="Times New Roman" w:hAnsi="Times New Roman" w:cs="Times New Roman"/>
          <w:b/>
          <w:sz w:val="28"/>
          <w:szCs w:val="28"/>
        </w:rPr>
        <w:t>Каждый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из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нас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ответе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перед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будущим»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(по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рассказу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«И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грянул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гром</w:t>
      </w:r>
      <w:r w:rsidRPr="009A495F">
        <w:rPr>
          <w:rFonts w:ascii="Times New Roman" w:hAnsi="Times New Roman" w:cs="Times New Roman"/>
          <w:sz w:val="28"/>
          <w:szCs w:val="28"/>
        </w:rPr>
        <w:t>»)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учащиеся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составляли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 w:cs="Times New Roman"/>
          <w:sz w:val="28"/>
          <w:szCs w:val="28"/>
        </w:rPr>
        <w:t>метоплан</w:t>
      </w:r>
      <w:proofErr w:type="spellEnd"/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своего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пребывания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будущем,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используя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имеющиеся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партах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таблички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верными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неверными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утверждениями.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9A495F">
        <w:rPr>
          <w:rFonts w:ascii="Times New Roman" w:hAnsi="Times New Roman" w:cs="Times New Roman"/>
          <w:b/>
          <w:bCs/>
          <w:sz w:val="28"/>
          <w:szCs w:val="28"/>
        </w:rPr>
        <w:t>«Письмо</w:t>
      </w:r>
      <w:r w:rsidRPr="009A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9A49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bCs/>
          <w:sz w:val="28"/>
          <w:szCs w:val="28"/>
        </w:rPr>
        <w:t>кругу»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предполагает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групповую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форму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работы.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Детям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нужно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не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только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поразмышлять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заданную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тему,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согласовывать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свое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мнение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членами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группы.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У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каждого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члена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9A495F">
        <w:rPr>
          <w:rFonts w:ascii="Times New Roman" w:hAnsi="Times New Roman" w:cs="Times New Roman"/>
          <w:bCs/>
          <w:sz w:val="28"/>
          <w:szCs w:val="28"/>
        </w:rPr>
        <w:t>тетрадь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ручка,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каждый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записывает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несколько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предложений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заданную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тему,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затем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каждый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передает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тетрадь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соседу,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должен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продолжить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его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размышления,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тетради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передаются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до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тех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пор,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пока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каждая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тетрадь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не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вернется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своему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хозяину.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Например,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уроке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5-м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классе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теме: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«</w:t>
      </w:r>
      <w:r w:rsidRPr="009A495F">
        <w:rPr>
          <w:rFonts w:ascii="Times New Roman" w:hAnsi="Times New Roman" w:cs="Times New Roman"/>
          <w:b/>
          <w:sz w:val="28"/>
          <w:szCs w:val="28"/>
        </w:rPr>
        <w:t>Наука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полёт</w:t>
      </w:r>
      <w:r w:rsidRPr="009A49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фантазии»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учащимся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было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предложено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поработать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группах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найти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ответ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вопрос: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«Как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вы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думаете,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Затерянный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мир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это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-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фантазия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автора,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или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всё-таки,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научной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точки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зрения,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могла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существовать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>такая</w:t>
      </w:r>
      <w:r w:rsidRPr="009A4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sz w:val="28"/>
          <w:szCs w:val="28"/>
        </w:rPr>
        <w:t xml:space="preserve">земля?» </w:t>
      </w:r>
    </w:p>
    <w:p w:rsidR="009A495F" w:rsidRPr="009A495F" w:rsidRDefault="009A495F" w:rsidP="009A495F">
      <w:pPr>
        <w:shd w:val="clear" w:color="auto" w:fill="FFFFFF"/>
        <w:spacing w:before="28" w:after="2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95F">
        <w:rPr>
          <w:rFonts w:ascii="Times New Roman" w:hAnsi="Times New Roman"/>
          <w:color w:val="000000"/>
          <w:sz w:val="28"/>
          <w:szCs w:val="28"/>
        </w:rPr>
        <w:t>Технология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критического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мышления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раскрывает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творческие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возможности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учащихся,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так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как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процессе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работы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детей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участвуют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все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три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канала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восприятия: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визуальный,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color w:val="000000"/>
          <w:sz w:val="28"/>
          <w:szCs w:val="28"/>
        </w:rPr>
        <w:t>аудиальный</w:t>
      </w:r>
      <w:proofErr w:type="spellEnd"/>
      <w:r w:rsidRPr="009A495F">
        <w:rPr>
          <w:rFonts w:ascii="Times New Roman" w:hAnsi="Times New Roman"/>
          <w:color w:val="000000"/>
          <w:sz w:val="28"/>
          <w:szCs w:val="28"/>
        </w:rPr>
        <w:t>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кинестетический.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занятиях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ученики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воспринимают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интерпретируют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информацию,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изображают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персонажей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помощью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символов,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составляют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схемам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текст,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проводят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различные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дискуссии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9A495F">
        <w:rPr>
          <w:rFonts w:ascii="Times New Roman" w:hAnsi="Times New Roman"/>
          <w:color w:val="000000"/>
          <w:sz w:val="28"/>
          <w:szCs w:val="28"/>
        </w:rPr>
        <w:t>что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способствует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развитию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универсальных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учебных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действий.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Такой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подход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преподаванию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литературы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помогает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им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приблизиться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тайнам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слова,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выводит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путь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познания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обретения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себя.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Обстановка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психологического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комфорта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мотивирует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детей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высказывание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личного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мнения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процессе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анализа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произведения,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порождает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стремление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творчеству,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развивает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мыслительные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навыки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учащихся,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необходимые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не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только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учебе,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но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обычной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жизни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(умение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принимать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взвешенные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решения,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работать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информацией,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различные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стороны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явлений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т.п.).</w:t>
      </w:r>
    </w:p>
    <w:p w:rsidR="009A495F" w:rsidRPr="009A495F" w:rsidRDefault="009A495F" w:rsidP="009A495F">
      <w:pPr>
        <w:shd w:val="clear" w:color="auto" w:fill="FFFFFF"/>
        <w:spacing w:before="28" w:after="28"/>
        <w:jc w:val="both"/>
        <w:rPr>
          <w:rFonts w:ascii="Times New Roman" w:hAnsi="Times New Roman"/>
          <w:color w:val="000000"/>
          <w:sz w:val="28"/>
          <w:szCs w:val="28"/>
        </w:rPr>
      </w:pP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eastAsia="Mangal" w:hAnsi="Times New Roman"/>
          <w:color w:val="000000"/>
          <w:sz w:val="28"/>
          <w:szCs w:val="28"/>
        </w:rPr>
        <w:tab/>
        <w:t>Использование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приемов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работы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РКМЧП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создаёт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классе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атмосферу,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способствующую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тому,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чтобы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дети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без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страха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воодушевлением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встречали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возникающие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проблемы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были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способны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их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разрешить.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Они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(приёмы)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делают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процесс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обучения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интересным,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что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способствует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повышению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мотивации,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росту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познавательной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активности.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eastAsia="Mangal" w:hAnsi="Times New Roman"/>
          <w:color w:val="000000"/>
          <w:sz w:val="28"/>
          <w:szCs w:val="28"/>
        </w:rPr>
        <w:t>Работа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коллективе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сверстников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включает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школьников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отношения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взаимодействия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сотрудничества,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атмосферу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товарищеской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взаимопомощи,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формирует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лидерские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качества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умение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подчиняться,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учит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внимательному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отношению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окружающим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людям.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Сочетание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индивидуальных,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групповых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парных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форм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работы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позволяет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развивать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качества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как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«теоретика»,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так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экспериментатора,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как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проверяющего,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так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и</w:t>
      </w:r>
      <w:r w:rsidRPr="009A49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A495F">
        <w:rPr>
          <w:rFonts w:ascii="Times New Roman" w:hAnsi="Times New Roman"/>
          <w:color w:val="000000"/>
          <w:sz w:val="28"/>
          <w:szCs w:val="28"/>
        </w:rPr>
        <w:t>проверяемого.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color w:val="000000"/>
          <w:sz w:val="28"/>
          <w:szCs w:val="28"/>
        </w:rPr>
        <w:tab/>
      </w:r>
      <w:r w:rsidRPr="009A495F">
        <w:rPr>
          <w:rFonts w:ascii="Times New Roman" w:hAnsi="Times New Roman"/>
          <w:sz w:val="28"/>
          <w:szCs w:val="28"/>
        </w:rPr>
        <w:t xml:space="preserve">Кроме того, активизация познавательной деятельности учащихся может быть обеспечена с помощью следующих методов и приемов обучения: создание проблемных ситуаций на определенных этапах занятия, использование обучающих текстов, создание алгоритмов, проведение уроков в форме </w:t>
      </w:r>
      <w:r w:rsidRPr="009A495F">
        <w:rPr>
          <w:rFonts w:ascii="Times New Roman" w:hAnsi="Times New Roman"/>
          <w:sz w:val="28"/>
          <w:szCs w:val="28"/>
        </w:rPr>
        <w:lastRenderedPageBreak/>
        <w:t>исследования и выполнение исследовательской работы на определённых этапах урока.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ab/>
        <w:t>Применение методов проблемного обучения обеспечивает оптимальное сочетание самостоятельной поисковой деятельности учащихся с усвоением готовых выводов.   Проблемное обучение направлено: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- на формирование познавательной самостоятельности учащихся;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- на развитие логического, критического, творческого мышления учащихся;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- на способность самостоятельно действовать в информационном, социальном пространстве. 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hAnsi="Times New Roman" w:cs="Times New Roman"/>
          <w:sz w:val="28"/>
          <w:szCs w:val="28"/>
        </w:rPr>
        <w:t xml:space="preserve">   </w:t>
      </w:r>
      <w:r w:rsidRPr="009A495F">
        <w:rPr>
          <w:rFonts w:ascii="Times New Roman" w:hAnsi="Times New Roman" w:cs="Times New Roman"/>
          <w:sz w:val="28"/>
          <w:szCs w:val="28"/>
        </w:rPr>
        <w:tab/>
        <w:t xml:space="preserve">Проблемно-поисковая работа на уроке – форма работы, где учитель сам формулирует проблему и проблемный вопрос. Учащимся предлагается самостоятельный поиск вариантов решения, после чего они совместно с педагогом выводят наиболее оптимальный. 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 w:rsidRPr="009A495F">
        <w:rPr>
          <w:rFonts w:ascii="Times New Roman" w:hAnsi="Times New Roman" w:cs="Times New Roman"/>
          <w:b/>
          <w:sz w:val="28"/>
          <w:szCs w:val="28"/>
        </w:rPr>
        <w:tab/>
        <w:t>Приём, создающий проблемную ситуацию, - «Да» и «Нет».</w:t>
      </w:r>
      <w:r w:rsidRPr="009A495F">
        <w:rPr>
          <w:rFonts w:ascii="Times New Roman" w:hAnsi="Times New Roman" w:cs="Times New Roman"/>
          <w:sz w:val="28"/>
          <w:szCs w:val="28"/>
        </w:rPr>
        <w:t xml:space="preserve"> Учитель формулирует и записывает три утверждения по теме урока, зачитывает первое, даёт учащимся 1-2 минуты для самостоятельного осмысления, после чего каждый участник дискуссии выбирает и показывает карточку, которая показывает согласие или несогласие с прозвучавшим утверждением. Когда все участники сделали свой выбор, педагог предлагает двум учащимся с противоположными мнениями</w:t>
      </w:r>
      <w:r w:rsidRPr="009A495F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привести аргументы в защиту своих позиций. Затем их высказывания могут дополнять другие ученики. Потом берётся следующее утверждение.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eastAsia="Mangal" w:hAnsi="Times New Roman" w:cs="Times New Roman"/>
          <w:color w:val="000000"/>
          <w:sz w:val="28"/>
          <w:szCs w:val="28"/>
        </w:rPr>
        <w:tab/>
        <w:t>Например, на уроке в 6 классе по теме:</w:t>
      </w:r>
      <w:r w:rsidRPr="009A495F">
        <w:rPr>
          <w:rFonts w:ascii="Times New Roman" w:hAnsi="Times New Roman" w:cs="Times New Roman"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/>
          <w:sz w:val="28"/>
          <w:szCs w:val="28"/>
        </w:rPr>
        <w:t>«Размышления о человеческой красоте» (По сказке В. Вересаева «Состязание»)</w:t>
      </w:r>
      <w:r w:rsidRPr="009A495F">
        <w:rPr>
          <w:rFonts w:ascii="Times New Roman" w:hAnsi="Times New Roman" w:cs="Times New Roman"/>
          <w:sz w:val="28"/>
          <w:szCs w:val="28"/>
        </w:rPr>
        <w:t xml:space="preserve"> - учащимися было предложено три утверждения: 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hAnsi="Times New Roman" w:cs="Times New Roman"/>
          <w:sz w:val="28"/>
          <w:szCs w:val="28"/>
        </w:rPr>
        <w:t xml:space="preserve">1. У разной эпохи своё представление о красоте. 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hAnsi="Times New Roman" w:cs="Times New Roman"/>
          <w:sz w:val="28"/>
          <w:szCs w:val="28"/>
        </w:rPr>
        <w:t xml:space="preserve">2. Бывает злая красота, отталкивающая. 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5F">
        <w:rPr>
          <w:rFonts w:ascii="Times New Roman" w:hAnsi="Times New Roman" w:cs="Times New Roman"/>
          <w:sz w:val="28"/>
          <w:szCs w:val="28"/>
        </w:rPr>
        <w:t>3. Каждый человек по-своему красив.</w:t>
      </w:r>
      <w:r w:rsidRPr="009A4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95F" w:rsidRPr="009A495F" w:rsidRDefault="009A495F" w:rsidP="009A495F">
      <w:pPr>
        <w:pStyle w:val="text"/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495F">
        <w:rPr>
          <w:rFonts w:ascii="Times New Roman" w:hAnsi="Times New Roman" w:cs="Times New Roman"/>
          <w:b/>
          <w:sz w:val="28"/>
          <w:szCs w:val="28"/>
        </w:rPr>
        <w:tab/>
        <w:t>Приём «да» и «нет»</w:t>
      </w:r>
      <w:r w:rsidRPr="009A495F">
        <w:rPr>
          <w:rFonts w:ascii="Times New Roman" w:hAnsi="Times New Roman" w:cs="Times New Roman"/>
          <w:sz w:val="28"/>
          <w:szCs w:val="28"/>
        </w:rPr>
        <w:t xml:space="preserve"> расширяет представление учащихся о теме занятия, помогает им определить свою позицию в теме занятия.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Проблемную ситуацию может создать и следующий приём, используемый в </w:t>
      </w:r>
      <w:proofErr w:type="spellStart"/>
      <w:r w:rsidRPr="009A495F">
        <w:rPr>
          <w:rFonts w:ascii="Times New Roman" w:hAnsi="Times New Roman"/>
          <w:sz w:val="28"/>
          <w:szCs w:val="28"/>
        </w:rPr>
        <w:t>предтекстовой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подготовке или в опережающем домашнем задании. Например, перед изучением в 5 классе произведения А. Беляева «Голова профессора </w:t>
      </w:r>
      <w:proofErr w:type="spellStart"/>
      <w:r w:rsidRPr="009A495F">
        <w:rPr>
          <w:rFonts w:ascii="Times New Roman" w:hAnsi="Times New Roman"/>
          <w:sz w:val="28"/>
          <w:szCs w:val="28"/>
        </w:rPr>
        <w:t>Доуэля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» учащимся было дано задание: напишите эссе на тему: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«Может ли наука служить злу?»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«Каким должен быть настоящий учёный?»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«Будьте осторожны с наукой!»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«Учёные в ответе за будущее»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Проблемный вопрос на фазе рефлексии, заставляющий </w:t>
      </w:r>
      <w:proofErr w:type="gramStart"/>
      <w:r w:rsidRPr="009A49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выбрать определённую позицию, также способствует повышению мотивации.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Например, урок литературы по теме: </w:t>
      </w:r>
      <w:r w:rsidRPr="009A495F">
        <w:rPr>
          <w:rFonts w:ascii="Times New Roman" w:hAnsi="Times New Roman"/>
          <w:b/>
          <w:sz w:val="28"/>
          <w:szCs w:val="28"/>
        </w:rPr>
        <w:t>Жанр</w:t>
      </w:r>
      <w:r w:rsidRPr="009A495F">
        <w:rPr>
          <w:rFonts w:ascii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 xml:space="preserve">новеллы в зарубежной литературе. </w:t>
      </w:r>
      <w:proofErr w:type="spellStart"/>
      <w:r w:rsidRPr="009A495F">
        <w:rPr>
          <w:rFonts w:ascii="Times New Roman" w:hAnsi="Times New Roman"/>
          <w:b/>
          <w:sz w:val="28"/>
          <w:szCs w:val="28"/>
        </w:rPr>
        <w:t>Проспер</w:t>
      </w:r>
      <w:proofErr w:type="spellEnd"/>
      <w:r w:rsidRPr="009A495F">
        <w:rPr>
          <w:rFonts w:ascii="Times New Roman" w:hAnsi="Times New Roman"/>
          <w:b/>
          <w:sz w:val="28"/>
          <w:szCs w:val="28"/>
        </w:rPr>
        <w:t xml:space="preserve"> Мериме. Новелла «</w:t>
      </w:r>
      <w:proofErr w:type="spellStart"/>
      <w:r w:rsidRPr="009A495F">
        <w:rPr>
          <w:rFonts w:ascii="Times New Roman" w:hAnsi="Times New Roman"/>
          <w:b/>
          <w:sz w:val="28"/>
          <w:szCs w:val="28"/>
        </w:rPr>
        <w:t>Маттео</w:t>
      </w:r>
      <w:proofErr w:type="spellEnd"/>
      <w:r w:rsidRPr="009A495F">
        <w:rPr>
          <w:rFonts w:ascii="Times New Roman" w:hAnsi="Times New Roman"/>
          <w:b/>
          <w:sz w:val="28"/>
          <w:szCs w:val="28"/>
        </w:rPr>
        <w:t xml:space="preserve"> Фальконе». Характер как двигатель сюжета.</w:t>
      </w:r>
      <w:r w:rsidRPr="009A495F">
        <w:rPr>
          <w:rFonts w:ascii="Times New Roman" w:hAnsi="Times New Roman"/>
          <w:sz w:val="28"/>
          <w:szCs w:val="28"/>
        </w:rPr>
        <w:t xml:space="preserve"> Перед учащимися был поставлен вопрос: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- Осуждаете ли вы поступок </w:t>
      </w:r>
      <w:proofErr w:type="spellStart"/>
      <w:r w:rsidRPr="009A495F">
        <w:rPr>
          <w:rFonts w:ascii="Times New Roman" w:hAnsi="Times New Roman"/>
          <w:sz w:val="28"/>
          <w:szCs w:val="28"/>
        </w:rPr>
        <w:t>Маттео</w:t>
      </w:r>
      <w:proofErr w:type="spellEnd"/>
      <w:r w:rsidRPr="009A495F">
        <w:rPr>
          <w:rFonts w:ascii="Times New Roman" w:hAnsi="Times New Roman"/>
          <w:sz w:val="28"/>
          <w:szCs w:val="28"/>
        </w:rPr>
        <w:t>?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Предлагаю поднять сигнальные карточки:</w:t>
      </w:r>
    </w:p>
    <w:p w:rsidR="009A495F" w:rsidRPr="009A495F" w:rsidRDefault="009A495F" w:rsidP="009A495F">
      <w:pPr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Кто считает, что </w:t>
      </w:r>
      <w:proofErr w:type="spellStart"/>
      <w:r w:rsidRPr="009A495F">
        <w:rPr>
          <w:rFonts w:ascii="Times New Roman" w:hAnsi="Times New Roman"/>
          <w:sz w:val="28"/>
          <w:szCs w:val="28"/>
        </w:rPr>
        <w:t>Маттео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прав, и он не мог поступить иначе – поднимает синюю карточку.</w:t>
      </w:r>
    </w:p>
    <w:p w:rsidR="009A495F" w:rsidRPr="009A495F" w:rsidRDefault="009A495F" w:rsidP="009A495F">
      <w:pPr>
        <w:numPr>
          <w:ilvl w:val="0"/>
          <w:numId w:val="2"/>
        </w:num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lastRenderedPageBreak/>
        <w:t xml:space="preserve">Кто считает, что </w:t>
      </w:r>
      <w:proofErr w:type="spellStart"/>
      <w:r w:rsidRPr="009A495F">
        <w:rPr>
          <w:rFonts w:ascii="Times New Roman" w:hAnsi="Times New Roman"/>
          <w:sz w:val="28"/>
          <w:szCs w:val="28"/>
        </w:rPr>
        <w:t>Фортунато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не заслуживает такого жестокого наказания, кто на стороне мальчика – </w:t>
      </w:r>
      <w:proofErr w:type="gramStart"/>
      <w:r w:rsidRPr="009A495F">
        <w:rPr>
          <w:rFonts w:ascii="Times New Roman" w:hAnsi="Times New Roman"/>
          <w:sz w:val="28"/>
          <w:szCs w:val="28"/>
        </w:rPr>
        <w:t>красную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. 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Теперь все, кто проголосовал за </w:t>
      </w:r>
      <w:proofErr w:type="spellStart"/>
      <w:r w:rsidRPr="009A495F">
        <w:rPr>
          <w:rFonts w:ascii="Times New Roman" w:hAnsi="Times New Roman"/>
          <w:sz w:val="28"/>
          <w:szCs w:val="28"/>
        </w:rPr>
        <w:t>Фортунато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и поднял красные карточки, составляют вопросы от имени </w:t>
      </w:r>
      <w:proofErr w:type="spellStart"/>
      <w:r w:rsidRPr="009A495F">
        <w:rPr>
          <w:rFonts w:ascii="Times New Roman" w:hAnsi="Times New Roman"/>
          <w:sz w:val="28"/>
          <w:szCs w:val="28"/>
        </w:rPr>
        <w:t>Фортунато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к своему отцу </w:t>
      </w:r>
      <w:proofErr w:type="spellStart"/>
      <w:r w:rsidRPr="009A495F">
        <w:rPr>
          <w:rFonts w:ascii="Times New Roman" w:hAnsi="Times New Roman"/>
          <w:sz w:val="28"/>
          <w:szCs w:val="28"/>
        </w:rPr>
        <w:t>Маттео</w:t>
      </w:r>
      <w:proofErr w:type="spellEnd"/>
      <w:r w:rsidRPr="009A495F">
        <w:rPr>
          <w:rFonts w:ascii="Times New Roman" w:hAnsi="Times New Roman"/>
          <w:sz w:val="28"/>
          <w:szCs w:val="28"/>
        </w:rPr>
        <w:t>.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Те, кто поднял синие, - от имени отца к сыну.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Проводится спор-беседа.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b/>
          <w:sz w:val="28"/>
          <w:szCs w:val="28"/>
        </w:rPr>
        <w:t>Вывод:</w:t>
      </w:r>
      <w:r w:rsidRPr="009A495F">
        <w:rPr>
          <w:rFonts w:ascii="Times New Roman" w:hAnsi="Times New Roman"/>
          <w:sz w:val="28"/>
          <w:szCs w:val="28"/>
        </w:rPr>
        <w:t xml:space="preserve"> Кто же такой </w:t>
      </w:r>
      <w:proofErr w:type="spellStart"/>
      <w:r w:rsidRPr="009A495F">
        <w:rPr>
          <w:rFonts w:ascii="Times New Roman" w:hAnsi="Times New Roman"/>
          <w:sz w:val="28"/>
          <w:szCs w:val="28"/>
        </w:rPr>
        <w:t>Маттео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Фальконе: герой или убийца? Человек с огромной силой воли, железным характером, сумевший убить даже собственного сына, чтобы наказать предательство… или жестокий убийца, который, чтобы сохранить своё доброе имя, убил своего маленького сына?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Вопрос этот, наверное, навсегда останется открытым.</w:t>
      </w:r>
    </w:p>
    <w:p w:rsidR="009A495F" w:rsidRPr="009A495F" w:rsidRDefault="009A495F" w:rsidP="009A495F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Д/</w:t>
      </w:r>
      <w:proofErr w:type="spellStart"/>
      <w:r w:rsidRPr="009A495F">
        <w:rPr>
          <w:rFonts w:ascii="Times New Roman" w:hAnsi="Times New Roman"/>
          <w:sz w:val="28"/>
          <w:szCs w:val="28"/>
        </w:rPr>
        <w:t>з</w:t>
      </w:r>
      <w:proofErr w:type="spellEnd"/>
      <w:r w:rsidRPr="009A495F">
        <w:rPr>
          <w:rFonts w:ascii="Times New Roman" w:hAnsi="Times New Roman"/>
          <w:sz w:val="28"/>
          <w:szCs w:val="28"/>
        </w:rPr>
        <w:t>: Написать письменный ответ на вопрос: Почему же всё-таки автор назвал свою новеллу «</w:t>
      </w:r>
      <w:proofErr w:type="spellStart"/>
      <w:r w:rsidRPr="009A495F">
        <w:rPr>
          <w:rFonts w:ascii="Times New Roman" w:hAnsi="Times New Roman"/>
          <w:sz w:val="28"/>
          <w:szCs w:val="28"/>
        </w:rPr>
        <w:t>Маттео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Фальконе» - именем убийцы собственного сына? 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  </w:t>
      </w:r>
      <w:r w:rsidRPr="009A495F">
        <w:rPr>
          <w:rFonts w:ascii="Times New Roman" w:hAnsi="Times New Roman"/>
          <w:sz w:val="28"/>
          <w:szCs w:val="28"/>
        </w:rPr>
        <w:tab/>
        <w:t xml:space="preserve">В процессе исследования обучаемые задействует уровни мышления высшего порядка, так как при осмыслении и запоминании учебного материала используются приемы сравнения (нахождения сходства или различия в причинно-следственных отношениях), конкретизации (использование фактов, примеров, наблюдений), анализа и интерпретации имеющихся данных и выявление закономерностей.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Задачи учителя при такой деятельности сводятся к следующему: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- создать условия для самостоятельной исследовательской работы учащихся;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- вооружить учащихся методами и приемами творческой и исследовательской работы;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- предоставить учащимся время для осуществления всех фаз исследования (подготовка идеи; созревание идеи; проверка своей идеи, воплощенной в действительность).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Элементы исследования на определённых этапах уроках литературы. Тема урока:</w:t>
      </w:r>
      <w:r w:rsidRPr="009A4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b/>
          <w:sz w:val="28"/>
          <w:szCs w:val="28"/>
        </w:rPr>
        <w:t>Доуэль</w:t>
      </w:r>
      <w:proofErr w:type="spellEnd"/>
      <w:r w:rsidRPr="009A495F">
        <w:rPr>
          <w:rFonts w:ascii="Times New Roman" w:hAnsi="Times New Roman"/>
          <w:b/>
          <w:sz w:val="28"/>
          <w:szCs w:val="28"/>
        </w:rPr>
        <w:t xml:space="preserve"> и Керн.</w:t>
      </w:r>
      <w:r w:rsidRPr="009A495F">
        <w:rPr>
          <w:rFonts w:ascii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 xml:space="preserve">(По произведению А.Беляева «Голова профессора </w:t>
      </w:r>
      <w:proofErr w:type="spellStart"/>
      <w:r w:rsidRPr="009A495F">
        <w:rPr>
          <w:rFonts w:ascii="Times New Roman" w:hAnsi="Times New Roman"/>
          <w:b/>
          <w:sz w:val="28"/>
          <w:szCs w:val="28"/>
        </w:rPr>
        <w:t>Доуэля</w:t>
      </w:r>
      <w:proofErr w:type="spellEnd"/>
      <w:r w:rsidRPr="009A495F">
        <w:rPr>
          <w:rFonts w:ascii="Times New Roman" w:hAnsi="Times New Roman"/>
          <w:b/>
          <w:sz w:val="28"/>
          <w:szCs w:val="28"/>
        </w:rPr>
        <w:t>.»)</w:t>
      </w:r>
      <w:r w:rsidRPr="009A495F">
        <w:rPr>
          <w:rFonts w:ascii="Times New Roman" w:hAnsi="Times New Roman"/>
          <w:sz w:val="28"/>
          <w:szCs w:val="28"/>
        </w:rPr>
        <w:t xml:space="preserve"> Задание: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Проведите исследовательскую работу и сравните двух героев.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- Что общего у главных героев? 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На доске кластер: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</w:r>
      <w:r w:rsidRPr="009A495F">
        <w:rPr>
          <w:rFonts w:ascii="Times New Roman" w:hAnsi="Times New Roman"/>
          <w:sz w:val="28"/>
          <w:szCs w:val="28"/>
        </w:rPr>
        <w:pict>
          <v:group id="_x0000_s1026" style="width:439.75pt;height:306pt;mso-wrap-distance-left:0;mso-wrap-distance-right:0;mso-position-horizontal-relative:char;mso-position-vertical-relative:line" coordsize="9175,5575">
            <o:lock v:ext="edit" text="t"/>
            <v:rect id="_x0000_s1027" style="position:absolute;width:9175;height:5575;mso-wrap-style:none;v-text-anchor:middle" filled="f" stroked="f" strokecolor="gray">
              <v:stroke color2="#7f7f7f" joinstyle="round"/>
            </v:rect>
            <v:oval id="_x0000_s1028" style="position:absolute;left:1439;top:360;width:4135;height:776" strokeweight=".26mm">
              <v:fill color2="black"/>
              <v:stroke joinstyle="miter"/>
              <v:textbox style="mso-next-textbox:#_x0000_s1028;mso-rotate-with-shape:t">
                <w:txbxContent>
                  <w:p w:rsidR="009A495F" w:rsidRDefault="009A495F" w:rsidP="009A495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Талантливые учёные</w:t>
                    </w:r>
                  </w:p>
                </w:txbxContent>
              </v:textbox>
            </v:oval>
            <v:line id="_x0000_s1029" style="position:absolute" from="4589,1079" to="5485,2154" strokeweight=".26mm">
              <v:stroke joinstyle="miter"/>
            </v:line>
            <v:line id="_x0000_s1030" style="position:absolute" from="2339,1619" to="2339,1619" strokeweight=".26mm">
              <v:stroke joinstyle="miter"/>
            </v:line>
            <v:line id="_x0000_s1031" style="position:absolute;flip:x" from="1637,1079" to="2533,2154" strokeweight=".26mm">
              <v:stroke joinstyle="miter"/>
            </v:line>
            <v:oval id="_x0000_s1032" style="position:absolute;left:4220;top:1619;width:2696;height:706" strokeweight=".26mm">
              <v:fill color2="black"/>
              <v:stroke joinstyle="miter"/>
              <v:textbox style="mso-next-textbox:#_x0000_s1032;mso-rotate-with-shape:t">
                <w:txbxContent>
                  <w:p w:rsidR="009A495F" w:rsidRDefault="009A495F" w:rsidP="009A495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sz w:val="24"/>
                      </w:rPr>
                      <w:t>Доуэль</w:t>
                    </w:r>
                    <w:proofErr w:type="spellEnd"/>
                  </w:p>
                </w:txbxContent>
              </v:textbox>
            </v:oval>
            <v:oval id="_x0000_s1033" style="position:absolute;left:419;top:1619;width:2876;height:623" strokeweight=".26mm">
              <v:fill color2="black"/>
              <v:stroke joinstyle="miter"/>
              <v:textbox style="mso-next-textbox:#_x0000_s1033;mso-rotate-with-shape:t">
                <w:txbxContent>
                  <w:p w:rsidR="009A495F" w:rsidRDefault="009A495F" w:rsidP="009A495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Керн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17;top:2587;width:2695;height:535" strokeweight=".26mm">
              <v:fill color2="black"/>
              <v:textbox style="mso-next-textbox:#_x0000_s1034;mso-rotate-with-shape:t">
                <w:txbxContent>
                  <w:p w:rsidR="009A495F" w:rsidRDefault="009A495F" w:rsidP="009A495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Внешность</w:t>
                    </w:r>
                  </w:p>
                </w:txbxContent>
              </v:textbox>
            </v:shape>
            <v:shape id="_x0000_s1035" type="#_x0000_t202" style="position:absolute;left:417;top:3363;width:2695;height:535" strokeweight=".26mm">
              <v:fill color2="black"/>
              <v:textbox style="mso-next-textbox:#_x0000_s1035;mso-rotate-with-shape:t">
                <w:txbxContent>
                  <w:p w:rsidR="009A495F" w:rsidRDefault="009A495F" w:rsidP="009A495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Черты характера</w:t>
                    </w:r>
                  </w:p>
                </w:txbxContent>
              </v:textbox>
            </v:shape>
            <v:shape id="_x0000_s1036" type="#_x0000_t202" style="position:absolute;left:417;top:4147;width:2695;height:535" strokeweight=".26mm">
              <v:fill color2="black"/>
              <v:textbox style="mso-next-textbox:#_x0000_s1036;mso-rotate-with-shape:t">
                <w:txbxContent>
                  <w:p w:rsidR="009A495F" w:rsidRDefault="009A495F" w:rsidP="009A495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Отношение к людям</w:t>
                    </w:r>
                  </w:p>
                </w:txbxContent>
              </v:textbox>
            </v:shape>
            <v:shape id="_x0000_s1037" type="#_x0000_t202" style="position:absolute;left:417;top:5037;width:2695;height:535" strokeweight=".26mm">
              <v:fill color2="black"/>
              <v:textbox style="mso-next-textbox:#_x0000_s1037;mso-rotate-with-shape:t">
                <w:txbxContent>
                  <w:p w:rsidR="009A495F" w:rsidRDefault="009A495F" w:rsidP="009A495F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</w:rPr>
                    </w:pPr>
                    <w:r>
                      <w:rPr>
                        <w:rFonts w:ascii="Times New Roman" w:eastAsia="Times New Roman" w:hAnsi="Times New Roman"/>
                        <w:sz w:val="24"/>
                      </w:rPr>
                      <w:t>Отношение к науке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Учащимся предлагается сравнить учёных по заданным критериям.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bCs/>
          <w:sz w:val="28"/>
          <w:szCs w:val="28"/>
        </w:rPr>
        <w:t>Тема урока</w:t>
      </w:r>
      <w:r w:rsidRPr="009A495F">
        <w:rPr>
          <w:rFonts w:ascii="Times New Roman" w:hAnsi="Times New Roman"/>
          <w:sz w:val="28"/>
          <w:szCs w:val="28"/>
        </w:rPr>
        <w:t xml:space="preserve">: </w:t>
      </w:r>
      <w:r w:rsidRPr="009A495F">
        <w:rPr>
          <w:rFonts w:ascii="Times New Roman" w:hAnsi="Times New Roman"/>
          <w:b/>
          <w:sz w:val="28"/>
          <w:szCs w:val="28"/>
        </w:rPr>
        <w:t>Каждый из нас в ответе перед будущим</w:t>
      </w:r>
      <w:r w:rsidRPr="009A495F">
        <w:rPr>
          <w:rFonts w:ascii="Times New Roman" w:hAnsi="Times New Roman"/>
          <w:sz w:val="28"/>
          <w:szCs w:val="28"/>
        </w:rPr>
        <w:t xml:space="preserve"> (по рассказу </w:t>
      </w:r>
      <w:proofErr w:type="spellStart"/>
      <w:r w:rsidRPr="009A495F">
        <w:rPr>
          <w:rFonts w:ascii="Times New Roman" w:hAnsi="Times New Roman"/>
          <w:sz w:val="28"/>
          <w:szCs w:val="28"/>
        </w:rPr>
        <w:t>Рэя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sz w:val="28"/>
          <w:szCs w:val="28"/>
        </w:rPr>
        <w:t>Брэдбери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bCs/>
          <w:sz w:val="28"/>
          <w:szCs w:val="28"/>
        </w:rPr>
        <w:t>«И грянул</w:t>
      </w:r>
      <w:r w:rsidRPr="009A495F">
        <w:rPr>
          <w:rFonts w:ascii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bCs/>
          <w:sz w:val="28"/>
          <w:szCs w:val="28"/>
        </w:rPr>
        <w:t>гром</w:t>
      </w:r>
      <w:r w:rsidRPr="009A495F">
        <w:rPr>
          <w:rFonts w:ascii="Times New Roman" w:hAnsi="Times New Roman"/>
          <w:sz w:val="28"/>
          <w:szCs w:val="28"/>
        </w:rPr>
        <w:t>»). Исследовательская работа.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Представьте себе джунгли в Прошлом. Проведите исследовательскую работу по тексту, чтобы увидеть нашу планету 60 миллионов лет назад.                                  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95F">
        <w:rPr>
          <w:rFonts w:ascii="Times New Roman" w:hAnsi="Times New Roman"/>
          <w:sz w:val="28"/>
          <w:szCs w:val="28"/>
        </w:rPr>
        <w:t>(Работа в группах.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95F">
        <w:rPr>
          <w:rFonts w:ascii="Times New Roman" w:hAnsi="Times New Roman"/>
          <w:sz w:val="28"/>
          <w:szCs w:val="28"/>
        </w:rPr>
        <w:t xml:space="preserve">Используется приём «Зигзаг») </w:t>
      </w:r>
      <w:proofErr w:type="gramEnd"/>
    </w:p>
    <w:p w:rsidR="009A495F" w:rsidRPr="009A495F" w:rsidRDefault="009A495F" w:rsidP="009A495F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95F">
        <w:rPr>
          <w:rFonts w:ascii="Times New Roman" w:hAnsi="Times New Roman"/>
          <w:sz w:val="28"/>
          <w:szCs w:val="28"/>
          <w:lang w:val="en-US"/>
        </w:rPr>
        <w:t>I</w:t>
      </w:r>
      <w:r w:rsidRPr="009A495F">
        <w:rPr>
          <w:rFonts w:ascii="Times New Roman" w:hAnsi="Times New Roman"/>
          <w:sz w:val="28"/>
          <w:szCs w:val="28"/>
        </w:rPr>
        <w:t xml:space="preserve">  группа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  - краски, запахи джунглей;</w:t>
      </w:r>
    </w:p>
    <w:p w:rsidR="009A495F" w:rsidRPr="009A495F" w:rsidRDefault="009A495F" w:rsidP="009A495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95F">
        <w:rPr>
          <w:rFonts w:ascii="Times New Roman" w:hAnsi="Times New Roman"/>
          <w:sz w:val="28"/>
          <w:szCs w:val="28"/>
          <w:lang w:val="en-US"/>
        </w:rPr>
        <w:t>II</w:t>
      </w:r>
      <w:r w:rsidRPr="009A495F">
        <w:rPr>
          <w:rFonts w:ascii="Times New Roman" w:hAnsi="Times New Roman"/>
          <w:sz w:val="28"/>
          <w:szCs w:val="28"/>
        </w:rPr>
        <w:t xml:space="preserve">  группа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  - растительность;</w:t>
      </w:r>
    </w:p>
    <w:p w:rsidR="009A495F" w:rsidRPr="009A495F" w:rsidRDefault="009A495F" w:rsidP="009A495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95F">
        <w:rPr>
          <w:rFonts w:ascii="Times New Roman" w:hAnsi="Times New Roman"/>
          <w:sz w:val="28"/>
          <w:szCs w:val="28"/>
          <w:lang w:val="en-US"/>
        </w:rPr>
        <w:t>III</w:t>
      </w:r>
      <w:r w:rsidRPr="009A495F">
        <w:rPr>
          <w:rFonts w:ascii="Times New Roman" w:hAnsi="Times New Roman"/>
          <w:sz w:val="28"/>
          <w:szCs w:val="28"/>
        </w:rPr>
        <w:t xml:space="preserve">  группа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  - животный мир;</w:t>
      </w:r>
    </w:p>
    <w:p w:rsidR="009A495F" w:rsidRPr="009A495F" w:rsidRDefault="009A495F" w:rsidP="009A495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95F">
        <w:rPr>
          <w:rFonts w:ascii="Times New Roman" w:hAnsi="Times New Roman"/>
          <w:sz w:val="28"/>
          <w:szCs w:val="28"/>
          <w:lang w:val="en-US"/>
        </w:rPr>
        <w:t>IV</w:t>
      </w:r>
      <w:r w:rsidRPr="009A495F">
        <w:rPr>
          <w:rFonts w:ascii="Times New Roman" w:hAnsi="Times New Roman"/>
          <w:sz w:val="28"/>
          <w:szCs w:val="28"/>
        </w:rPr>
        <w:t xml:space="preserve">  группа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  - звуки.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- Какими вы увидели джунгли? Видя красоту, нетронутую, первозданную, беззащитную, о чём, прежде всего, позаботились организаторы сафари? ( О мерах предосторожности.)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- Назовите их: </w:t>
      </w:r>
      <w:proofErr w:type="spellStart"/>
      <w:r w:rsidRPr="009A495F">
        <w:rPr>
          <w:rFonts w:ascii="Times New Roman" w:hAnsi="Times New Roman"/>
          <w:sz w:val="28"/>
          <w:szCs w:val="28"/>
        </w:rPr>
        <w:t>антигравитационная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тропа; обеззараженные скафандры; кислородные шлемы; пометка зверей краской;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- А зачем нужно быть такими осторожными? Какую теорию вывел </w:t>
      </w:r>
      <w:proofErr w:type="spellStart"/>
      <w:r w:rsidRPr="009A495F">
        <w:rPr>
          <w:rFonts w:ascii="Times New Roman" w:hAnsi="Times New Roman"/>
          <w:sz w:val="28"/>
          <w:szCs w:val="28"/>
        </w:rPr>
        <w:t>Тревис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? 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A495F">
        <w:rPr>
          <w:rFonts w:ascii="Times New Roman" w:hAnsi="Times New Roman"/>
          <w:b/>
          <w:bCs/>
          <w:sz w:val="28"/>
          <w:szCs w:val="28"/>
        </w:rPr>
        <w:t>Обобщение: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Если нарушить что-то в Прошлом, если уничтожить самое малое: помять траву, убить мышь, бабочку – это может привести к  непоправимым последствиям в Будущем, т. к.  изменится весь ход эволюции.</w:t>
      </w:r>
    </w:p>
    <w:p w:rsidR="009A495F" w:rsidRPr="009A495F" w:rsidRDefault="009A495F" w:rsidP="009A495F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- Казалось бы, организаторы сафари предусмотрели все, чтобы как-то  не повлиять на Прошлое и тем  самым не изменить Будущее. Но все ли?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Тема урока: </w:t>
      </w:r>
      <w:r w:rsidRPr="009A495F">
        <w:rPr>
          <w:rFonts w:ascii="Times New Roman" w:hAnsi="Times New Roman"/>
          <w:b/>
          <w:sz w:val="28"/>
          <w:szCs w:val="28"/>
        </w:rPr>
        <w:t>Размышления о человеческой красоте.</w:t>
      </w:r>
      <w:r w:rsidRPr="009A495F">
        <w:rPr>
          <w:rFonts w:ascii="Times New Roman" w:hAnsi="Times New Roman"/>
          <w:sz w:val="28"/>
          <w:szCs w:val="28"/>
        </w:rPr>
        <w:t xml:space="preserve"> (По сказке В. Вересаева «Состязание») Работая в группах, проведите исследование: Каким был путь поиска красоты </w:t>
      </w:r>
      <w:proofErr w:type="spellStart"/>
      <w:r w:rsidRPr="009A495F">
        <w:rPr>
          <w:rFonts w:ascii="Times New Roman" w:hAnsi="Times New Roman"/>
          <w:sz w:val="28"/>
          <w:szCs w:val="28"/>
        </w:rPr>
        <w:t>Дважды-венчанным</w:t>
      </w:r>
      <w:proofErr w:type="spellEnd"/>
      <w:r w:rsidRPr="009A495F">
        <w:rPr>
          <w:rFonts w:ascii="Times New Roman" w:hAnsi="Times New Roman"/>
          <w:sz w:val="28"/>
          <w:szCs w:val="28"/>
        </w:rPr>
        <w:t>?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Исследование с использованием приёма «</w:t>
      </w:r>
      <w:proofErr w:type="spellStart"/>
      <w:r w:rsidRPr="009A495F">
        <w:rPr>
          <w:rFonts w:ascii="Times New Roman" w:hAnsi="Times New Roman"/>
          <w:sz w:val="28"/>
          <w:szCs w:val="28"/>
        </w:rPr>
        <w:t>двухчастный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дневник»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796"/>
      </w:tblGrid>
      <w:tr w:rsidR="009A495F" w:rsidRPr="009A495F" w:rsidTr="00305F7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Цитата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9A495F" w:rsidRPr="009A495F" w:rsidTr="00305F7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«переходил из города в город, из деревни в деревню, с острова на остров»</w:t>
            </w:r>
          </w:p>
          <w:p w:rsidR="009A495F" w:rsidRPr="009A495F" w:rsidRDefault="009A495F" w:rsidP="00305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«в теле была усталость, в душе отчаяние»</w:t>
            </w:r>
          </w:p>
          <w:p w:rsidR="009A495F" w:rsidRPr="009A495F" w:rsidRDefault="009A495F" w:rsidP="00305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5F" w:rsidRPr="009A495F" w:rsidRDefault="009A495F" w:rsidP="00305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95F" w:rsidRPr="009A495F" w:rsidRDefault="009A495F" w:rsidP="00305F78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Прошёл много стран</w:t>
            </w:r>
          </w:p>
          <w:p w:rsidR="009A495F" w:rsidRPr="009A495F" w:rsidRDefault="009A495F" w:rsidP="00305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495F" w:rsidRPr="009A495F" w:rsidRDefault="009A495F" w:rsidP="00305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Путь нелёгок, очень устал, уже не надеялся найти</w:t>
            </w:r>
          </w:p>
          <w:p w:rsidR="009A495F" w:rsidRPr="009A495F" w:rsidRDefault="009A495F" w:rsidP="00305F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5F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Вывод: путь был очень тяжёлым, </w:t>
      </w:r>
      <w:proofErr w:type="spellStart"/>
      <w:r w:rsidRPr="009A495F">
        <w:rPr>
          <w:rFonts w:ascii="Times New Roman" w:hAnsi="Times New Roman"/>
          <w:sz w:val="28"/>
          <w:szCs w:val="28"/>
        </w:rPr>
        <w:t>Дважды-венчанный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уже отчаялся, но потом нашёл то, что искал.</w:t>
      </w: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   </w:t>
      </w:r>
      <w:r w:rsidRPr="009A495F">
        <w:rPr>
          <w:rFonts w:ascii="Times New Roman" w:hAnsi="Times New Roman"/>
          <w:sz w:val="28"/>
          <w:szCs w:val="28"/>
        </w:rPr>
        <w:tab/>
        <w:t xml:space="preserve">Важным моментом в организации проблемных подходов является систематическое и целенаправленное формирование, развитие и совершенствование у учащихся </w:t>
      </w:r>
      <w:proofErr w:type="spellStart"/>
      <w:r w:rsidRPr="009A495F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интеллектуальных умений, определяющих результативность учебной деятельности. Формированию этого вида умений способствует алгоритмизация, развивающая последовательность, обоснованность суждений и выводов, но при этом учебные алгоритмы можно рассматривать только как рекомендации к их творческому применению. Только в этом случае использование алгоритмов может облегчить сотрудничество учащихся и учителя, повысить его результативность.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 xml:space="preserve">Таким образом, применение методов активного обучения в учебном процессе позволяет развивать </w:t>
      </w:r>
      <w:proofErr w:type="gramStart"/>
      <w:r w:rsidRPr="009A495F">
        <w:rPr>
          <w:rFonts w:ascii="Times New Roman" w:hAnsi="Times New Roman"/>
          <w:sz w:val="28"/>
          <w:szCs w:val="28"/>
        </w:rPr>
        <w:t>у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49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495F">
        <w:rPr>
          <w:rFonts w:ascii="Times New Roman" w:hAnsi="Times New Roman"/>
          <w:sz w:val="28"/>
          <w:szCs w:val="28"/>
        </w:rPr>
        <w:t xml:space="preserve"> содержательно-операционную сферу деятельности (владение умениями получения и переработки информации о ходе и результатах своего учения), познавательную самостоятельность, проявляющуюся в активных действиях самого учащегося по самопознанию и </w:t>
      </w:r>
      <w:proofErr w:type="spellStart"/>
      <w:r w:rsidRPr="009A495F">
        <w:rPr>
          <w:rFonts w:ascii="Times New Roman" w:hAnsi="Times New Roman"/>
          <w:sz w:val="28"/>
          <w:szCs w:val="28"/>
        </w:rPr>
        <w:t>самоизменению</w:t>
      </w:r>
      <w:proofErr w:type="spellEnd"/>
      <w:r w:rsidRPr="009A495F">
        <w:rPr>
          <w:rFonts w:ascii="Times New Roman" w:hAnsi="Times New Roman"/>
          <w:sz w:val="28"/>
          <w:szCs w:val="28"/>
        </w:rPr>
        <w:t xml:space="preserve"> учения. 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shd w:val="clear" w:color="auto" w:fill="FFFFFF"/>
        <w:spacing w:before="28" w:after="28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495F" w:rsidRPr="009A495F" w:rsidRDefault="009A495F" w:rsidP="009A495F">
      <w:pPr>
        <w:shd w:val="clear" w:color="auto" w:fill="FFFFFF"/>
        <w:spacing w:before="28" w:after="28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495F">
        <w:rPr>
          <w:rFonts w:ascii="Times New Roman" w:hAnsi="Times New Roman"/>
          <w:b/>
          <w:sz w:val="28"/>
          <w:szCs w:val="28"/>
        </w:rPr>
        <w:t>Список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используемой</w:t>
      </w:r>
      <w:r w:rsidRPr="009A495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A495F">
        <w:rPr>
          <w:rFonts w:ascii="Times New Roman" w:hAnsi="Times New Roman"/>
          <w:b/>
          <w:sz w:val="28"/>
          <w:szCs w:val="28"/>
        </w:rPr>
        <w:t>литературы.</w:t>
      </w:r>
    </w:p>
    <w:p w:rsidR="009A495F" w:rsidRPr="009A495F" w:rsidRDefault="009A495F" w:rsidP="009A495F">
      <w:pPr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1.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С.И.Заир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Бек,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sz w:val="28"/>
          <w:szCs w:val="28"/>
        </w:rPr>
        <w:t>И.В.Муштавинская</w:t>
      </w:r>
      <w:proofErr w:type="spellEnd"/>
      <w:r w:rsidRPr="009A495F">
        <w:rPr>
          <w:rFonts w:ascii="Times New Roman" w:hAnsi="Times New Roman"/>
          <w:sz w:val="28"/>
          <w:szCs w:val="28"/>
        </w:rPr>
        <w:t>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Развитие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критического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мышления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уроке: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Пособие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для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учителя.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9A495F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9A495F">
        <w:rPr>
          <w:rFonts w:ascii="Times New Roman" w:hAnsi="Times New Roman"/>
          <w:sz w:val="28"/>
          <w:szCs w:val="28"/>
        </w:rPr>
        <w:t>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2004.</w:t>
      </w:r>
    </w:p>
    <w:p w:rsidR="009A495F" w:rsidRPr="009A495F" w:rsidRDefault="009A495F" w:rsidP="009A495F">
      <w:pPr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2.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sz w:val="28"/>
          <w:szCs w:val="28"/>
        </w:rPr>
        <w:t>И.О.Загашев</w:t>
      </w:r>
      <w:proofErr w:type="spellEnd"/>
      <w:r w:rsidRPr="009A495F">
        <w:rPr>
          <w:rFonts w:ascii="Times New Roman" w:hAnsi="Times New Roman"/>
          <w:sz w:val="28"/>
          <w:szCs w:val="28"/>
        </w:rPr>
        <w:t>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С.И.Заир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Бек.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Критическое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мышление: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технология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развития: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Пособие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для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учителя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СПб;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Альянс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«Дельта»,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2003.</w:t>
      </w:r>
    </w:p>
    <w:p w:rsidR="009A495F" w:rsidRPr="009A495F" w:rsidRDefault="009A495F" w:rsidP="009A495F">
      <w:pPr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3.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Н.Б.Кирилова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sz w:val="28"/>
          <w:szCs w:val="28"/>
        </w:rPr>
        <w:t>Медиаобразование</w:t>
      </w:r>
      <w:proofErr w:type="spellEnd"/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в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эпоху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социальной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модернизации: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Педагогика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A495F">
        <w:rPr>
          <w:rFonts w:ascii="Times New Roman" w:hAnsi="Times New Roman"/>
          <w:sz w:val="28"/>
          <w:szCs w:val="28"/>
        </w:rPr>
        <w:t>2005.</w:t>
      </w:r>
    </w:p>
    <w:p w:rsidR="009A495F" w:rsidRPr="009A495F" w:rsidRDefault="009A495F" w:rsidP="009A495F">
      <w:pPr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4.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Пиаже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Ж.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Моральное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суждение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у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ребенка.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М.;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АК,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2006.</w:t>
      </w:r>
    </w:p>
    <w:p w:rsidR="009A495F" w:rsidRPr="009A495F" w:rsidRDefault="009A495F" w:rsidP="009A495F">
      <w:pPr>
        <w:rPr>
          <w:rFonts w:ascii="Times New Roman" w:hAnsi="Times New Roman"/>
          <w:sz w:val="28"/>
          <w:szCs w:val="28"/>
        </w:rPr>
      </w:pPr>
      <w:r w:rsidRPr="009A495F">
        <w:rPr>
          <w:rFonts w:ascii="Times New Roman" w:hAnsi="Times New Roman"/>
          <w:sz w:val="28"/>
          <w:szCs w:val="28"/>
        </w:rPr>
        <w:t>5.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A495F">
        <w:rPr>
          <w:rFonts w:ascii="Times New Roman" w:hAnsi="Times New Roman"/>
          <w:sz w:val="28"/>
          <w:szCs w:val="28"/>
        </w:rPr>
        <w:t>Селевко</w:t>
      </w:r>
      <w:proofErr w:type="spellEnd"/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Г.К.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Современные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образовательные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технологии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М.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Народное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образование.</w:t>
      </w:r>
      <w:r w:rsidRPr="009A495F">
        <w:rPr>
          <w:rFonts w:ascii="Times New Roman" w:eastAsia="Times New Roman" w:hAnsi="Times New Roman"/>
          <w:sz w:val="28"/>
          <w:szCs w:val="28"/>
        </w:rPr>
        <w:t xml:space="preserve"> </w:t>
      </w:r>
      <w:r w:rsidRPr="009A495F">
        <w:rPr>
          <w:rFonts w:ascii="Times New Roman" w:hAnsi="Times New Roman"/>
          <w:sz w:val="28"/>
          <w:szCs w:val="28"/>
        </w:rPr>
        <w:t>1998.</w:t>
      </w:r>
    </w:p>
    <w:p w:rsidR="009A495F" w:rsidRPr="009A495F" w:rsidRDefault="009A495F" w:rsidP="009A495F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9A495F">
        <w:rPr>
          <w:rFonts w:ascii="Times New Roman" w:hAnsi="Times New Roman" w:cs="Times New Roman"/>
          <w:bCs/>
          <w:sz w:val="28"/>
          <w:szCs w:val="28"/>
        </w:rPr>
        <w:t>Сайт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журнала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о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критическом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мышлении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«Перемена»</w:t>
      </w:r>
    </w:p>
    <w:p w:rsidR="009A495F" w:rsidRPr="009A495F" w:rsidRDefault="009A495F" w:rsidP="009A495F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 w:rsidRPr="009A495F">
        <w:rPr>
          <w:rFonts w:ascii="Times New Roman" w:hAnsi="Times New Roman" w:cs="Times New Roman"/>
          <w:bCs/>
          <w:sz w:val="28"/>
          <w:szCs w:val="28"/>
        </w:rPr>
        <w:t>http://www.ct-net.net/ru/rwct_tcp_ru</w:t>
      </w:r>
    </w:p>
    <w:p w:rsidR="009A495F" w:rsidRPr="009A495F" w:rsidRDefault="009A495F" w:rsidP="009A495F">
      <w:pPr>
        <w:pStyle w:val="1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9A495F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уроков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Фестиваля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педагогических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идей</w:t>
      </w:r>
      <w:r w:rsidRPr="009A49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495F">
        <w:rPr>
          <w:rFonts w:ascii="Times New Roman" w:hAnsi="Times New Roman" w:cs="Times New Roman"/>
          <w:bCs/>
          <w:sz w:val="28"/>
          <w:szCs w:val="28"/>
        </w:rPr>
        <w:t>http://festival.1september.ru</w:t>
      </w: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p w:rsidR="009A495F" w:rsidRPr="009A495F" w:rsidRDefault="009A495F" w:rsidP="009A495F">
      <w:pPr>
        <w:jc w:val="both"/>
        <w:rPr>
          <w:rFonts w:ascii="Times New Roman" w:hAnsi="Times New Roman"/>
          <w:sz w:val="28"/>
          <w:szCs w:val="28"/>
        </w:rPr>
      </w:pPr>
    </w:p>
    <w:p w:rsidR="00E15A39" w:rsidRPr="009A495F" w:rsidRDefault="00E15A39">
      <w:pPr>
        <w:rPr>
          <w:rFonts w:ascii="Times New Roman" w:hAnsi="Times New Roman"/>
          <w:sz w:val="28"/>
          <w:szCs w:val="28"/>
        </w:rPr>
      </w:pPr>
    </w:p>
    <w:sectPr w:rsidR="00E15A39" w:rsidRPr="009A495F" w:rsidSect="0014385B">
      <w:pgSz w:w="11906" w:h="16838"/>
      <w:pgMar w:top="737" w:right="850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2">
    <w:nsid w:val="081C3F6D"/>
    <w:multiLevelType w:val="hybridMultilevel"/>
    <w:tmpl w:val="2096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2F11"/>
    <w:multiLevelType w:val="hybridMultilevel"/>
    <w:tmpl w:val="3A32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495F"/>
    <w:rsid w:val="00097EBD"/>
    <w:rsid w:val="0014385B"/>
    <w:rsid w:val="001A3AA0"/>
    <w:rsid w:val="0024465F"/>
    <w:rsid w:val="004C6D07"/>
    <w:rsid w:val="009A495F"/>
    <w:rsid w:val="00E1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A495F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kern w:val="1"/>
      <w:sz w:val="20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5F"/>
    <w:rPr>
      <w:rFonts w:ascii="Tahoma" w:eastAsia="Calibri" w:hAnsi="Tahoma" w:cs="Tahoma"/>
      <w:sz w:val="16"/>
      <w:szCs w:val="16"/>
    </w:rPr>
  </w:style>
  <w:style w:type="paragraph" w:customStyle="1" w:styleId="1">
    <w:name w:val="Обычный (веб)1"/>
    <w:basedOn w:val="a"/>
    <w:rsid w:val="009A495F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color w:val="00000A"/>
      <w:kern w:val="1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8D2051-A210-4ADA-A0A6-B129560DE61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DC5CB31-CAD0-4132-BFC3-E2D527354ED8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Наука и полёт фантазии</a:t>
          </a:r>
          <a:endParaRPr lang="ru-RU" smtClean="0"/>
        </a:p>
      </dgm:t>
    </dgm:pt>
    <dgm:pt modelId="{166FBF4B-22E0-447E-A379-5E8D40D7ECCE}" type="parTrans" cxnId="{B11C0E05-C6AE-4C74-AB21-0CBA19599A77}">
      <dgm:prSet/>
      <dgm:spPr/>
      <dgm:t>
        <a:bodyPr/>
        <a:lstStyle/>
        <a:p>
          <a:endParaRPr lang="ru-RU"/>
        </a:p>
      </dgm:t>
    </dgm:pt>
    <dgm:pt modelId="{AEDF6F7D-442E-47ED-AF3C-8441618ADB24}" type="sibTrans" cxnId="{B11C0E05-C6AE-4C74-AB21-0CBA19599A77}">
      <dgm:prSet/>
      <dgm:spPr/>
      <dgm:t>
        <a:bodyPr/>
        <a:lstStyle/>
        <a:p>
          <a:endParaRPr lang="ru-RU"/>
        </a:p>
      </dgm:t>
    </dgm:pt>
    <dgm:pt modelId="{D7E3FFB3-AFAC-46E2-AFD3-A702A2F834E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Фантастика</a:t>
          </a:r>
        </a:p>
        <a:p>
          <a:pPr marR="0" algn="ctr" rtl="0"/>
          <a:r>
            <a:rPr lang="ru-RU" baseline="0" smtClean="0">
              <a:latin typeface="Times New Roman"/>
            </a:rPr>
            <a:t>(фантастические события: нереальный мир, динозавры)</a:t>
          </a:r>
          <a:endParaRPr lang="ru-RU" smtClean="0"/>
        </a:p>
      </dgm:t>
    </dgm:pt>
    <dgm:pt modelId="{68362322-3F39-4343-AF4B-5C2F5FE2F5FE}" type="parTrans" cxnId="{293C6B10-C7DA-4217-8D32-D67AB0ECC430}">
      <dgm:prSet/>
      <dgm:spPr/>
      <dgm:t>
        <a:bodyPr/>
        <a:lstStyle/>
        <a:p>
          <a:endParaRPr lang="ru-RU"/>
        </a:p>
      </dgm:t>
    </dgm:pt>
    <dgm:pt modelId="{FC048E55-CEB6-4106-B416-B404ACA05748}" type="sibTrans" cxnId="{293C6B10-C7DA-4217-8D32-D67AB0ECC430}">
      <dgm:prSet/>
      <dgm:spPr/>
      <dgm:t>
        <a:bodyPr/>
        <a:lstStyle/>
        <a:p>
          <a:endParaRPr lang="ru-RU"/>
        </a:p>
      </dgm:t>
    </dgm:pt>
    <dgm:pt modelId="{3DCF3327-AC8E-4D81-B7A3-4C08ADA62639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Приключения (герои мужественные, смелые, решительные; путешествуют, попадают в экстремальные ситуации)</a:t>
          </a:r>
          <a:endParaRPr lang="ru-RU" smtClean="0"/>
        </a:p>
      </dgm:t>
    </dgm:pt>
    <dgm:pt modelId="{4F40A5E0-E9BA-48AA-BAE2-1D4CBEE2A304}" type="parTrans" cxnId="{B58086D2-2B39-4080-82EC-A88FB4205FE3}">
      <dgm:prSet/>
      <dgm:spPr/>
      <dgm:t>
        <a:bodyPr/>
        <a:lstStyle/>
        <a:p>
          <a:endParaRPr lang="ru-RU"/>
        </a:p>
      </dgm:t>
    </dgm:pt>
    <dgm:pt modelId="{EA7B4911-AB6F-4F30-B1E9-700009306DE2}" type="sibTrans" cxnId="{B58086D2-2B39-4080-82EC-A88FB4205FE3}">
      <dgm:prSet/>
      <dgm:spPr/>
      <dgm:t>
        <a:bodyPr/>
        <a:lstStyle/>
        <a:p>
          <a:endParaRPr lang="ru-RU"/>
        </a:p>
      </dgm:t>
    </dgm:pt>
    <dgm:pt modelId="{0A540FA5-6F1B-45E3-9C86-6014EB194FF5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Научные исследования</a:t>
          </a:r>
        </a:p>
        <a:p>
          <a:pPr marR="0" algn="ctr" rtl="0"/>
          <a:r>
            <a:rPr lang="ru-RU" baseline="0" smtClean="0">
              <a:latin typeface="Times New Roman"/>
            </a:rPr>
            <a:t>(делают научные открытия)</a:t>
          </a:r>
          <a:endParaRPr lang="ru-RU" smtClean="0"/>
        </a:p>
      </dgm:t>
    </dgm:pt>
    <dgm:pt modelId="{B495E82B-79A7-4D5B-9BBC-F94AB6FBD840}" type="parTrans" cxnId="{82B3D5FB-1558-49CF-A4D6-4C8158FC8680}">
      <dgm:prSet/>
      <dgm:spPr/>
      <dgm:t>
        <a:bodyPr/>
        <a:lstStyle/>
        <a:p>
          <a:endParaRPr lang="ru-RU"/>
        </a:p>
      </dgm:t>
    </dgm:pt>
    <dgm:pt modelId="{E13FE31A-D72F-4744-AE88-C6B7579C9E9E}" type="sibTrans" cxnId="{82B3D5FB-1558-49CF-A4D6-4C8158FC8680}">
      <dgm:prSet/>
      <dgm:spPr/>
      <dgm:t>
        <a:bodyPr/>
        <a:lstStyle/>
        <a:p>
          <a:endParaRPr lang="ru-RU"/>
        </a:p>
      </dgm:t>
    </dgm:pt>
    <dgm:pt modelId="{CE97A32D-A2CF-4BD9-8BCF-EF9D5490E550}" type="pres">
      <dgm:prSet presAssocID="{268D2051-A210-4ADA-A0A6-B129560DE61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9079E93-AFE7-4851-9455-B5C81D5B4C55}" type="pres">
      <dgm:prSet presAssocID="{0DC5CB31-CAD0-4132-BFC3-E2D527354ED8}" presName="hierRoot1" presStyleCnt="0">
        <dgm:presLayoutVars>
          <dgm:hierBranch/>
        </dgm:presLayoutVars>
      </dgm:prSet>
      <dgm:spPr/>
    </dgm:pt>
    <dgm:pt modelId="{E9287322-41A9-451F-8D6B-44AC2CAAC1AA}" type="pres">
      <dgm:prSet presAssocID="{0DC5CB31-CAD0-4132-BFC3-E2D527354ED8}" presName="rootComposite1" presStyleCnt="0"/>
      <dgm:spPr/>
    </dgm:pt>
    <dgm:pt modelId="{A3034973-8C31-4A68-BC4B-D1772E54DE3D}" type="pres">
      <dgm:prSet presAssocID="{0DC5CB31-CAD0-4132-BFC3-E2D527354ED8}" presName="rootText1" presStyleLbl="node0" presStyleIdx="0" presStyleCnt="1" custLinFactNeighborX="550" custLinFactNeighborY="-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79F79-844C-40EF-8D1C-EF2F69064A04}" type="pres">
      <dgm:prSet presAssocID="{0DC5CB31-CAD0-4132-BFC3-E2D527354ED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A17FFDA-1B5F-4A2F-A645-6B8A3B1AC723}" type="pres">
      <dgm:prSet presAssocID="{0DC5CB31-CAD0-4132-BFC3-E2D527354ED8}" presName="hierChild2" presStyleCnt="0"/>
      <dgm:spPr/>
    </dgm:pt>
    <dgm:pt modelId="{49AC57EE-0DDF-4952-B94A-E7CE3613F6FC}" type="pres">
      <dgm:prSet presAssocID="{68362322-3F39-4343-AF4B-5C2F5FE2F5FE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FCB10FE-5C0C-4878-9AE5-4AE9B11B7F83}" type="pres">
      <dgm:prSet presAssocID="{D7E3FFB3-AFAC-46E2-AFD3-A702A2F834E4}" presName="hierRoot2" presStyleCnt="0">
        <dgm:presLayoutVars>
          <dgm:hierBranch/>
        </dgm:presLayoutVars>
      </dgm:prSet>
      <dgm:spPr/>
    </dgm:pt>
    <dgm:pt modelId="{1AB581C5-7D4A-480C-8E29-C32A85AF5703}" type="pres">
      <dgm:prSet presAssocID="{D7E3FFB3-AFAC-46E2-AFD3-A702A2F834E4}" presName="rootComposite" presStyleCnt="0"/>
      <dgm:spPr/>
    </dgm:pt>
    <dgm:pt modelId="{F51D7B2A-A148-469E-A10B-4FD72EB5F388}" type="pres">
      <dgm:prSet presAssocID="{D7E3FFB3-AFAC-46E2-AFD3-A702A2F834E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B84ACA-20FD-42A7-B641-B1621B98B2FD}" type="pres">
      <dgm:prSet presAssocID="{D7E3FFB3-AFAC-46E2-AFD3-A702A2F834E4}" presName="rootConnector" presStyleLbl="node2" presStyleIdx="0" presStyleCnt="3"/>
      <dgm:spPr/>
      <dgm:t>
        <a:bodyPr/>
        <a:lstStyle/>
        <a:p>
          <a:endParaRPr lang="ru-RU"/>
        </a:p>
      </dgm:t>
    </dgm:pt>
    <dgm:pt modelId="{CC5E5D88-3EC4-430A-B6C6-D6D803210235}" type="pres">
      <dgm:prSet presAssocID="{D7E3FFB3-AFAC-46E2-AFD3-A702A2F834E4}" presName="hierChild4" presStyleCnt="0"/>
      <dgm:spPr/>
    </dgm:pt>
    <dgm:pt modelId="{C521FB4E-0817-42D3-9D5F-68A94FB8A545}" type="pres">
      <dgm:prSet presAssocID="{D7E3FFB3-AFAC-46E2-AFD3-A702A2F834E4}" presName="hierChild5" presStyleCnt="0"/>
      <dgm:spPr/>
    </dgm:pt>
    <dgm:pt modelId="{86D71499-67EB-4B60-BB91-BA0D72888F7F}" type="pres">
      <dgm:prSet presAssocID="{4F40A5E0-E9BA-48AA-BAE2-1D4CBEE2A304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C1B0E99-01A1-42E1-AE72-53DCFEF6ED14}" type="pres">
      <dgm:prSet presAssocID="{3DCF3327-AC8E-4D81-B7A3-4C08ADA62639}" presName="hierRoot2" presStyleCnt="0">
        <dgm:presLayoutVars>
          <dgm:hierBranch/>
        </dgm:presLayoutVars>
      </dgm:prSet>
      <dgm:spPr/>
    </dgm:pt>
    <dgm:pt modelId="{542934FF-B513-43FA-A250-C8A693CBFB54}" type="pres">
      <dgm:prSet presAssocID="{3DCF3327-AC8E-4D81-B7A3-4C08ADA62639}" presName="rootComposite" presStyleCnt="0"/>
      <dgm:spPr/>
    </dgm:pt>
    <dgm:pt modelId="{118E9A70-24FE-4F7D-89B6-287E8266550D}" type="pres">
      <dgm:prSet presAssocID="{3DCF3327-AC8E-4D81-B7A3-4C08ADA6263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879600-2575-4E0D-A8CA-70F1386CF32D}" type="pres">
      <dgm:prSet presAssocID="{3DCF3327-AC8E-4D81-B7A3-4C08ADA62639}" presName="rootConnector" presStyleLbl="node2" presStyleIdx="1" presStyleCnt="3"/>
      <dgm:spPr/>
      <dgm:t>
        <a:bodyPr/>
        <a:lstStyle/>
        <a:p>
          <a:endParaRPr lang="ru-RU"/>
        </a:p>
      </dgm:t>
    </dgm:pt>
    <dgm:pt modelId="{72261C3F-5198-4390-AC15-22EF3D5E5CEF}" type="pres">
      <dgm:prSet presAssocID="{3DCF3327-AC8E-4D81-B7A3-4C08ADA62639}" presName="hierChild4" presStyleCnt="0"/>
      <dgm:spPr/>
    </dgm:pt>
    <dgm:pt modelId="{D93B54DC-28FF-42A1-B00A-2D9E8ACC61E0}" type="pres">
      <dgm:prSet presAssocID="{3DCF3327-AC8E-4D81-B7A3-4C08ADA62639}" presName="hierChild5" presStyleCnt="0"/>
      <dgm:spPr/>
    </dgm:pt>
    <dgm:pt modelId="{15973A32-412E-4418-A3BB-CCC2334F16E1}" type="pres">
      <dgm:prSet presAssocID="{B495E82B-79A7-4D5B-9BBC-F94AB6FBD840}" presName="Name35" presStyleLbl="parChTrans1D2" presStyleIdx="2" presStyleCnt="3"/>
      <dgm:spPr/>
      <dgm:t>
        <a:bodyPr/>
        <a:lstStyle/>
        <a:p>
          <a:endParaRPr lang="ru-RU"/>
        </a:p>
      </dgm:t>
    </dgm:pt>
    <dgm:pt modelId="{3046DC5A-7C7A-48A9-87FB-644744040F67}" type="pres">
      <dgm:prSet presAssocID="{0A540FA5-6F1B-45E3-9C86-6014EB194FF5}" presName="hierRoot2" presStyleCnt="0">
        <dgm:presLayoutVars>
          <dgm:hierBranch/>
        </dgm:presLayoutVars>
      </dgm:prSet>
      <dgm:spPr/>
    </dgm:pt>
    <dgm:pt modelId="{0F172B26-7005-43B5-8D7E-9B4D882B0C15}" type="pres">
      <dgm:prSet presAssocID="{0A540FA5-6F1B-45E3-9C86-6014EB194FF5}" presName="rootComposite" presStyleCnt="0"/>
      <dgm:spPr/>
    </dgm:pt>
    <dgm:pt modelId="{95D84897-18AC-43B4-B98B-3D6951151631}" type="pres">
      <dgm:prSet presAssocID="{0A540FA5-6F1B-45E3-9C86-6014EB194FF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E0BD9F-57A7-40B2-BDFA-259442DDC65C}" type="pres">
      <dgm:prSet presAssocID="{0A540FA5-6F1B-45E3-9C86-6014EB194FF5}" presName="rootConnector" presStyleLbl="node2" presStyleIdx="2" presStyleCnt="3"/>
      <dgm:spPr/>
      <dgm:t>
        <a:bodyPr/>
        <a:lstStyle/>
        <a:p>
          <a:endParaRPr lang="ru-RU"/>
        </a:p>
      </dgm:t>
    </dgm:pt>
    <dgm:pt modelId="{A1C05E7D-3E67-443F-8916-3DA0114A7B1B}" type="pres">
      <dgm:prSet presAssocID="{0A540FA5-6F1B-45E3-9C86-6014EB194FF5}" presName="hierChild4" presStyleCnt="0"/>
      <dgm:spPr/>
    </dgm:pt>
    <dgm:pt modelId="{A968FD26-E2BE-47A0-A9DE-0E520E5EC9D6}" type="pres">
      <dgm:prSet presAssocID="{0A540FA5-6F1B-45E3-9C86-6014EB194FF5}" presName="hierChild5" presStyleCnt="0"/>
      <dgm:spPr/>
    </dgm:pt>
    <dgm:pt modelId="{2A4F58F8-EC61-4064-BD5F-3FDF12CF746C}" type="pres">
      <dgm:prSet presAssocID="{0DC5CB31-CAD0-4132-BFC3-E2D527354ED8}" presName="hierChild3" presStyleCnt="0"/>
      <dgm:spPr/>
    </dgm:pt>
  </dgm:ptLst>
  <dgm:cxnLst>
    <dgm:cxn modelId="{CCB72AC6-7AF9-44D5-B3F2-BEB8FAD290E9}" type="presOf" srcId="{3DCF3327-AC8E-4D81-B7A3-4C08ADA62639}" destId="{118E9A70-24FE-4F7D-89B6-287E8266550D}" srcOrd="0" destOrd="0" presId="urn:microsoft.com/office/officeart/2005/8/layout/orgChart1"/>
    <dgm:cxn modelId="{C93460B8-7531-454A-91BD-691C4D1A0E59}" type="presOf" srcId="{3DCF3327-AC8E-4D81-B7A3-4C08ADA62639}" destId="{85879600-2575-4E0D-A8CA-70F1386CF32D}" srcOrd="1" destOrd="0" presId="urn:microsoft.com/office/officeart/2005/8/layout/orgChart1"/>
    <dgm:cxn modelId="{663601DF-45C0-4F60-A09C-1E524673E749}" type="presOf" srcId="{68362322-3F39-4343-AF4B-5C2F5FE2F5FE}" destId="{49AC57EE-0DDF-4952-B94A-E7CE3613F6FC}" srcOrd="0" destOrd="0" presId="urn:microsoft.com/office/officeart/2005/8/layout/orgChart1"/>
    <dgm:cxn modelId="{9E286C6C-0C9C-4545-9224-33D7E0B7B70D}" type="presOf" srcId="{4F40A5E0-E9BA-48AA-BAE2-1D4CBEE2A304}" destId="{86D71499-67EB-4B60-BB91-BA0D72888F7F}" srcOrd="0" destOrd="0" presId="urn:microsoft.com/office/officeart/2005/8/layout/orgChart1"/>
    <dgm:cxn modelId="{F229A3A5-F44E-4F12-904C-6E9A78A316CD}" type="presOf" srcId="{D7E3FFB3-AFAC-46E2-AFD3-A702A2F834E4}" destId="{F51D7B2A-A148-469E-A10B-4FD72EB5F388}" srcOrd="0" destOrd="0" presId="urn:microsoft.com/office/officeart/2005/8/layout/orgChart1"/>
    <dgm:cxn modelId="{3B1B8525-8D8A-4846-B33A-F753B36183D4}" type="presOf" srcId="{0A540FA5-6F1B-45E3-9C86-6014EB194FF5}" destId="{8BE0BD9F-57A7-40B2-BDFA-259442DDC65C}" srcOrd="1" destOrd="0" presId="urn:microsoft.com/office/officeart/2005/8/layout/orgChart1"/>
    <dgm:cxn modelId="{03A69E44-1251-4130-889A-10E30D26C0A5}" type="presOf" srcId="{268D2051-A210-4ADA-A0A6-B129560DE61C}" destId="{CE97A32D-A2CF-4BD9-8BCF-EF9D5490E550}" srcOrd="0" destOrd="0" presId="urn:microsoft.com/office/officeart/2005/8/layout/orgChart1"/>
    <dgm:cxn modelId="{82B3D5FB-1558-49CF-A4D6-4C8158FC8680}" srcId="{0DC5CB31-CAD0-4132-BFC3-E2D527354ED8}" destId="{0A540FA5-6F1B-45E3-9C86-6014EB194FF5}" srcOrd="2" destOrd="0" parTransId="{B495E82B-79A7-4D5B-9BBC-F94AB6FBD840}" sibTransId="{E13FE31A-D72F-4744-AE88-C6B7579C9E9E}"/>
    <dgm:cxn modelId="{BEA1990F-7B76-449F-A90A-C6A7DEFC76DE}" type="presOf" srcId="{0DC5CB31-CAD0-4132-BFC3-E2D527354ED8}" destId="{3B379F79-844C-40EF-8D1C-EF2F69064A04}" srcOrd="1" destOrd="0" presId="urn:microsoft.com/office/officeart/2005/8/layout/orgChart1"/>
    <dgm:cxn modelId="{57257694-030A-4EC9-91CE-D0F3F1807A32}" type="presOf" srcId="{0DC5CB31-CAD0-4132-BFC3-E2D527354ED8}" destId="{A3034973-8C31-4A68-BC4B-D1772E54DE3D}" srcOrd="0" destOrd="0" presId="urn:microsoft.com/office/officeart/2005/8/layout/orgChart1"/>
    <dgm:cxn modelId="{B58086D2-2B39-4080-82EC-A88FB4205FE3}" srcId="{0DC5CB31-CAD0-4132-BFC3-E2D527354ED8}" destId="{3DCF3327-AC8E-4D81-B7A3-4C08ADA62639}" srcOrd="1" destOrd="0" parTransId="{4F40A5E0-E9BA-48AA-BAE2-1D4CBEE2A304}" sibTransId="{EA7B4911-AB6F-4F30-B1E9-700009306DE2}"/>
    <dgm:cxn modelId="{15117F56-4630-416D-A747-B6D250747137}" type="presOf" srcId="{B495E82B-79A7-4D5B-9BBC-F94AB6FBD840}" destId="{15973A32-412E-4418-A3BB-CCC2334F16E1}" srcOrd="0" destOrd="0" presId="urn:microsoft.com/office/officeart/2005/8/layout/orgChart1"/>
    <dgm:cxn modelId="{293C6B10-C7DA-4217-8D32-D67AB0ECC430}" srcId="{0DC5CB31-CAD0-4132-BFC3-E2D527354ED8}" destId="{D7E3FFB3-AFAC-46E2-AFD3-A702A2F834E4}" srcOrd="0" destOrd="0" parTransId="{68362322-3F39-4343-AF4B-5C2F5FE2F5FE}" sibTransId="{FC048E55-CEB6-4106-B416-B404ACA05748}"/>
    <dgm:cxn modelId="{099A2BAD-69DC-47D3-A078-CBF502C13F47}" type="presOf" srcId="{D7E3FFB3-AFAC-46E2-AFD3-A702A2F834E4}" destId="{D4B84ACA-20FD-42A7-B641-B1621B98B2FD}" srcOrd="1" destOrd="0" presId="urn:microsoft.com/office/officeart/2005/8/layout/orgChart1"/>
    <dgm:cxn modelId="{B11C0E05-C6AE-4C74-AB21-0CBA19599A77}" srcId="{268D2051-A210-4ADA-A0A6-B129560DE61C}" destId="{0DC5CB31-CAD0-4132-BFC3-E2D527354ED8}" srcOrd="0" destOrd="0" parTransId="{166FBF4B-22E0-447E-A379-5E8D40D7ECCE}" sibTransId="{AEDF6F7D-442E-47ED-AF3C-8441618ADB24}"/>
    <dgm:cxn modelId="{2FB9C79C-D0B9-4532-B84D-0A1FFCC74398}" type="presOf" srcId="{0A540FA5-6F1B-45E3-9C86-6014EB194FF5}" destId="{95D84897-18AC-43B4-B98B-3D6951151631}" srcOrd="0" destOrd="0" presId="urn:microsoft.com/office/officeart/2005/8/layout/orgChart1"/>
    <dgm:cxn modelId="{3BBAAB4C-D195-4767-8EEF-CF602B86B319}" type="presParOf" srcId="{CE97A32D-A2CF-4BD9-8BCF-EF9D5490E550}" destId="{39079E93-AFE7-4851-9455-B5C81D5B4C55}" srcOrd="0" destOrd="0" presId="urn:microsoft.com/office/officeart/2005/8/layout/orgChart1"/>
    <dgm:cxn modelId="{261A6B8B-898A-44B4-B82D-0884012860E9}" type="presParOf" srcId="{39079E93-AFE7-4851-9455-B5C81D5B4C55}" destId="{E9287322-41A9-451F-8D6B-44AC2CAAC1AA}" srcOrd="0" destOrd="0" presId="urn:microsoft.com/office/officeart/2005/8/layout/orgChart1"/>
    <dgm:cxn modelId="{A288C24C-3531-4D54-8BBB-0FE5D6A46F03}" type="presParOf" srcId="{E9287322-41A9-451F-8D6B-44AC2CAAC1AA}" destId="{A3034973-8C31-4A68-BC4B-D1772E54DE3D}" srcOrd="0" destOrd="0" presId="urn:microsoft.com/office/officeart/2005/8/layout/orgChart1"/>
    <dgm:cxn modelId="{2D8C3545-7A05-4F78-A040-8BF3AAF4D0C6}" type="presParOf" srcId="{E9287322-41A9-451F-8D6B-44AC2CAAC1AA}" destId="{3B379F79-844C-40EF-8D1C-EF2F69064A04}" srcOrd="1" destOrd="0" presId="urn:microsoft.com/office/officeart/2005/8/layout/orgChart1"/>
    <dgm:cxn modelId="{A0B32B2C-4680-49C0-966C-F4BD8828CEC0}" type="presParOf" srcId="{39079E93-AFE7-4851-9455-B5C81D5B4C55}" destId="{CA17FFDA-1B5F-4A2F-A645-6B8A3B1AC723}" srcOrd="1" destOrd="0" presId="urn:microsoft.com/office/officeart/2005/8/layout/orgChart1"/>
    <dgm:cxn modelId="{78FF03C6-D59A-4452-A54B-AA0165C47B4E}" type="presParOf" srcId="{CA17FFDA-1B5F-4A2F-A645-6B8A3B1AC723}" destId="{49AC57EE-0DDF-4952-B94A-E7CE3613F6FC}" srcOrd="0" destOrd="0" presId="urn:microsoft.com/office/officeart/2005/8/layout/orgChart1"/>
    <dgm:cxn modelId="{AA5FF67E-DBB3-4EAC-9EF3-C4D16C2A6E55}" type="presParOf" srcId="{CA17FFDA-1B5F-4A2F-A645-6B8A3B1AC723}" destId="{CFCB10FE-5C0C-4878-9AE5-4AE9B11B7F83}" srcOrd="1" destOrd="0" presId="urn:microsoft.com/office/officeart/2005/8/layout/orgChart1"/>
    <dgm:cxn modelId="{7CADB138-35AE-446A-BFBD-2749354A1BBA}" type="presParOf" srcId="{CFCB10FE-5C0C-4878-9AE5-4AE9B11B7F83}" destId="{1AB581C5-7D4A-480C-8E29-C32A85AF5703}" srcOrd="0" destOrd="0" presId="urn:microsoft.com/office/officeart/2005/8/layout/orgChart1"/>
    <dgm:cxn modelId="{CDCDB8AA-12DD-43FA-99E7-61B7D97F4BCC}" type="presParOf" srcId="{1AB581C5-7D4A-480C-8E29-C32A85AF5703}" destId="{F51D7B2A-A148-469E-A10B-4FD72EB5F388}" srcOrd="0" destOrd="0" presId="urn:microsoft.com/office/officeart/2005/8/layout/orgChart1"/>
    <dgm:cxn modelId="{C28D6852-6CA1-4EDC-9D46-7F03A9D8947E}" type="presParOf" srcId="{1AB581C5-7D4A-480C-8E29-C32A85AF5703}" destId="{D4B84ACA-20FD-42A7-B641-B1621B98B2FD}" srcOrd="1" destOrd="0" presId="urn:microsoft.com/office/officeart/2005/8/layout/orgChart1"/>
    <dgm:cxn modelId="{0B6D72B7-AA66-4931-8013-3952BAE644B2}" type="presParOf" srcId="{CFCB10FE-5C0C-4878-9AE5-4AE9B11B7F83}" destId="{CC5E5D88-3EC4-430A-B6C6-D6D803210235}" srcOrd="1" destOrd="0" presId="urn:microsoft.com/office/officeart/2005/8/layout/orgChart1"/>
    <dgm:cxn modelId="{3C621D64-D581-4D6B-BC88-F124E3380F71}" type="presParOf" srcId="{CFCB10FE-5C0C-4878-9AE5-4AE9B11B7F83}" destId="{C521FB4E-0817-42D3-9D5F-68A94FB8A545}" srcOrd="2" destOrd="0" presId="urn:microsoft.com/office/officeart/2005/8/layout/orgChart1"/>
    <dgm:cxn modelId="{2EF10630-E8FE-4E51-836C-5A040D6AA10D}" type="presParOf" srcId="{CA17FFDA-1B5F-4A2F-A645-6B8A3B1AC723}" destId="{86D71499-67EB-4B60-BB91-BA0D72888F7F}" srcOrd="2" destOrd="0" presId="urn:microsoft.com/office/officeart/2005/8/layout/orgChart1"/>
    <dgm:cxn modelId="{D92DC7B8-2C69-4030-81AC-C8C681320631}" type="presParOf" srcId="{CA17FFDA-1B5F-4A2F-A645-6B8A3B1AC723}" destId="{9C1B0E99-01A1-42E1-AE72-53DCFEF6ED14}" srcOrd="3" destOrd="0" presId="urn:microsoft.com/office/officeart/2005/8/layout/orgChart1"/>
    <dgm:cxn modelId="{AB33FA86-E1F3-4BC1-BE34-770DA54739DE}" type="presParOf" srcId="{9C1B0E99-01A1-42E1-AE72-53DCFEF6ED14}" destId="{542934FF-B513-43FA-A250-C8A693CBFB54}" srcOrd="0" destOrd="0" presId="urn:microsoft.com/office/officeart/2005/8/layout/orgChart1"/>
    <dgm:cxn modelId="{A35E6EFA-9EEA-41DF-AA18-6975BB65DE10}" type="presParOf" srcId="{542934FF-B513-43FA-A250-C8A693CBFB54}" destId="{118E9A70-24FE-4F7D-89B6-287E8266550D}" srcOrd="0" destOrd="0" presId="urn:microsoft.com/office/officeart/2005/8/layout/orgChart1"/>
    <dgm:cxn modelId="{85E9B44D-EEF6-41DA-AAC3-3F80CCA4E8CE}" type="presParOf" srcId="{542934FF-B513-43FA-A250-C8A693CBFB54}" destId="{85879600-2575-4E0D-A8CA-70F1386CF32D}" srcOrd="1" destOrd="0" presId="urn:microsoft.com/office/officeart/2005/8/layout/orgChart1"/>
    <dgm:cxn modelId="{B5356179-88EC-4F8C-A10A-9982EBF80481}" type="presParOf" srcId="{9C1B0E99-01A1-42E1-AE72-53DCFEF6ED14}" destId="{72261C3F-5198-4390-AC15-22EF3D5E5CEF}" srcOrd="1" destOrd="0" presId="urn:microsoft.com/office/officeart/2005/8/layout/orgChart1"/>
    <dgm:cxn modelId="{4A53A124-728F-4C4F-BE6C-B339074AA42F}" type="presParOf" srcId="{9C1B0E99-01A1-42E1-AE72-53DCFEF6ED14}" destId="{D93B54DC-28FF-42A1-B00A-2D9E8ACC61E0}" srcOrd="2" destOrd="0" presId="urn:microsoft.com/office/officeart/2005/8/layout/orgChart1"/>
    <dgm:cxn modelId="{4A22950D-70D0-4849-98E1-7FD43E9DAEDB}" type="presParOf" srcId="{CA17FFDA-1B5F-4A2F-A645-6B8A3B1AC723}" destId="{15973A32-412E-4418-A3BB-CCC2334F16E1}" srcOrd="4" destOrd="0" presId="urn:microsoft.com/office/officeart/2005/8/layout/orgChart1"/>
    <dgm:cxn modelId="{E18952F8-4535-48E8-9D54-8C04726AC7B1}" type="presParOf" srcId="{CA17FFDA-1B5F-4A2F-A645-6B8A3B1AC723}" destId="{3046DC5A-7C7A-48A9-87FB-644744040F67}" srcOrd="5" destOrd="0" presId="urn:microsoft.com/office/officeart/2005/8/layout/orgChart1"/>
    <dgm:cxn modelId="{C9BA1377-B17D-4824-A9FF-E988D57555E6}" type="presParOf" srcId="{3046DC5A-7C7A-48A9-87FB-644744040F67}" destId="{0F172B26-7005-43B5-8D7E-9B4D882B0C15}" srcOrd="0" destOrd="0" presId="urn:microsoft.com/office/officeart/2005/8/layout/orgChart1"/>
    <dgm:cxn modelId="{7042D606-AB5B-42C2-BF26-64BBE6365B11}" type="presParOf" srcId="{0F172B26-7005-43B5-8D7E-9B4D882B0C15}" destId="{95D84897-18AC-43B4-B98B-3D6951151631}" srcOrd="0" destOrd="0" presId="urn:microsoft.com/office/officeart/2005/8/layout/orgChart1"/>
    <dgm:cxn modelId="{0FC66D92-BB83-4001-B5F8-0DA5D112EAD1}" type="presParOf" srcId="{0F172B26-7005-43B5-8D7E-9B4D882B0C15}" destId="{8BE0BD9F-57A7-40B2-BDFA-259442DDC65C}" srcOrd="1" destOrd="0" presId="urn:microsoft.com/office/officeart/2005/8/layout/orgChart1"/>
    <dgm:cxn modelId="{A34DDEA1-5D70-42BC-B3B9-28F8290D18A4}" type="presParOf" srcId="{3046DC5A-7C7A-48A9-87FB-644744040F67}" destId="{A1C05E7D-3E67-443F-8916-3DA0114A7B1B}" srcOrd="1" destOrd="0" presId="urn:microsoft.com/office/officeart/2005/8/layout/orgChart1"/>
    <dgm:cxn modelId="{1007412C-EB19-4167-BBFA-F98BEED6E899}" type="presParOf" srcId="{3046DC5A-7C7A-48A9-87FB-644744040F67}" destId="{A968FD26-E2BE-47A0-A9DE-0E520E5EC9D6}" srcOrd="2" destOrd="0" presId="urn:microsoft.com/office/officeart/2005/8/layout/orgChart1"/>
    <dgm:cxn modelId="{15415FA2-31EA-4D18-892E-3D1FADDF0049}" type="presParOf" srcId="{39079E93-AFE7-4851-9455-B5C81D5B4C55}" destId="{2A4F58F8-EC61-4064-BD5F-3FDF12CF746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973A32-412E-4418-A3BB-CCC2334F16E1}">
      <dsp:nvSpPr>
        <dsp:cNvPr id="0" name=""/>
        <dsp:cNvSpPr/>
      </dsp:nvSpPr>
      <dsp:spPr>
        <a:xfrm>
          <a:off x="2087241" y="496177"/>
          <a:ext cx="1195290" cy="208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278"/>
              </a:lnTo>
              <a:lnTo>
                <a:pt x="1195290" y="104278"/>
              </a:lnTo>
              <a:lnTo>
                <a:pt x="1195290" y="208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71499-67EB-4B60-BB91-BA0D72888F7F}">
      <dsp:nvSpPr>
        <dsp:cNvPr id="0" name=""/>
        <dsp:cNvSpPr/>
      </dsp:nvSpPr>
      <dsp:spPr>
        <a:xfrm>
          <a:off x="2036064" y="496177"/>
          <a:ext cx="91440" cy="208476"/>
        </a:xfrm>
        <a:custGeom>
          <a:avLst/>
          <a:gdLst/>
          <a:ahLst/>
          <a:cxnLst/>
          <a:rect l="0" t="0" r="0" b="0"/>
          <a:pathLst>
            <a:path>
              <a:moveTo>
                <a:pt x="51177" y="0"/>
              </a:moveTo>
              <a:lnTo>
                <a:pt x="51177" y="104278"/>
              </a:lnTo>
              <a:lnTo>
                <a:pt x="45720" y="104278"/>
              </a:lnTo>
              <a:lnTo>
                <a:pt x="45720" y="208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AC57EE-0DDF-4952-B94A-E7CE3613F6FC}">
      <dsp:nvSpPr>
        <dsp:cNvPr id="0" name=""/>
        <dsp:cNvSpPr/>
      </dsp:nvSpPr>
      <dsp:spPr>
        <a:xfrm>
          <a:off x="881035" y="496177"/>
          <a:ext cx="1206206" cy="208476"/>
        </a:xfrm>
        <a:custGeom>
          <a:avLst/>
          <a:gdLst/>
          <a:ahLst/>
          <a:cxnLst/>
          <a:rect l="0" t="0" r="0" b="0"/>
          <a:pathLst>
            <a:path>
              <a:moveTo>
                <a:pt x="1206206" y="0"/>
              </a:moveTo>
              <a:lnTo>
                <a:pt x="1206206" y="104278"/>
              </a:lnTo>
              <a:lnTo>
                <a:pt x="0" y="104278"/>
              </a:lnTo>
              <a:lnTo>
                <a:pt x="0" y="208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34973-8C31-4A68-BC4B-D1772E54DE3D}">
      <dsp:nvSpPr>
        <dsp:cNvPr id="0" name=""/>
        <dsp:cNvSpPr/>
      </dsp:nvSpPr>
      <dsp:spPr>
        <a:xfrm>
          <a:off x="1591064" y="0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Наука и полёт фантазии</a:t>
          </a:r>
          <a:endParaRPr lang="ru-RU" sz="600" kern="1200" smtClean="0"/>
        </a:p>
      </dsp:txBody>
      <dsp:txXfrm>
        <a:off x="1591064" y="0"/>
        <a:ext cx="992354" cy="496177"/>
      </dsp:txXfrm>
    </dsp:sp>
    <dsp:sp modelId="{F51D7B2A-A148-469E-A10B-4FD72EB5F388}">
      <dsp:nvSpPr>
        <dsp:cNvPr id="0" name=""/>
        <dsp:cNvSpPr/>
      </dsp:nvSpPr>
      <dsp:spPr>
        <a:xfrm>
          <a:off x="384858" y="704653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Фантастика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(фантастические события: нереальный мир, динозавры)</a:t>
          </a:r>
          <a:endParaRPr lang="ru-RU" sz="600" kern="1200" smtClean="0"/>
        </a:p>
      </dsp:txBody>
      <dsp:txXfrm>
        <a:off x="384858" y="704653"/>
        <a:ext cx="992354" cy="496177"/>
      </dsp:txXfrm>
    </dsp:sp>
    <dsp:sp modelId="{118E9A70-24FE-4F7D-89B6-287E8266550D}">
      <dsp:nvSpPr>
        <dsp:cNvPr id="0" name=""/>
        <dsp:cNvSpPr/>
      </dsp:nvSpPr>
      <dsp:spPr>
        <a:xfrm>
          <a:off x="1585606" y="704653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Приключения (герои мужественные, смелые, решительные; путешествуют, попадают в экстремальные ситуации)</a:t>
          </a:r>
          <a:endParaRPr lang="ru-RU" sz="600" kern="1200" smtClean="0"/>
        </a:p>
      </dsp:txBody>
      <dsp:txXfrm>
        <a:off x="1585606" y="704653"/>
        <a:ext cx="992354" cy="496177"/>
      </dsp:txXfrm>
    </dsp:sp>
    <dsp:sp modelId="{95D84897-18AC-43B4-B98B-3D6951151631}">
      <dsp:nvSpPr>
        <dsp:cNvPr id="0" name=""/>
        <dsp:cNvSpPr/>
      </dsp:nvSpPr>
      <dsp:spPr>
        <a:xfrm>
          <a:off x="2786355" y="704653"/>
          <a:ext cx="992354" cy="4961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Научные исследования</a:t>
          </a:r>
        </a:p>
        <a:p>
          <a:pPr marR="0" lvl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baseline="0" smtClean="0">
              <a:latin typeface="Times New Roman"/>
            </a:rPr>
            <a:t>(делают научные открытия)</a:t>
          </a:r>
          <a:endParaRPr lang="ru-RU" sz="600" kern="1200" smtClean="0"/>
        </a:p>
      </dsp:txBody>
      <dsp:txXfrm>
        <a:off x="2786355" y="704653"/>
        <a:ext cx="992354" cy="496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2352</Words>
  <Characters>13410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2013-11-13T12:33:00Z</dcterms:created>
  <dcterms:modified xsi:type="dcterms:W3CDTF">2013-11-13T12:38:00Z</dcterms:modified>
</cp:coreProperties>
</file>